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2B" w:rsidRPr="006A1AE7" w:rsidRDefault="00F4742B" w:rsidP="008B1ADC">
      <w:pPr>
        <w:spacing w:after="0" w:line="276" w:lineRule="auto"/>
        <w:jc w:val="center"/>
        <w:rPr>
          <w:rFonts w:ascii="Times New Roman" w:hAnsi="Times New Roman"/>
          <w:b/>
          <w:sz w:val="24"/>
          <w:szCs w:val="24"/>
        </w:rPr>
      </w:pPr>
      <w:r w:rsidRPr="006A1AE7">
        <w:rPr>
          <w:rFonts w:ascii="Times New Roman" w:hAnsi="Times New Roman"/>
          <w:b/>
          <w:sz w:val="24"/>
          <w:szCs w:val="24"/>
        </w:rPr>
        <w:t xml:space="preserve">Мониторинг состояния и развития конкурентной среды на рынках товаров, работ и услуг </w:t>
      </w:r>
      <w:r w:rsidR="00237FD0">
        <w:rPr>
          <w:rFonts w:ascii="Times New Roman" w:hAnsi="Times New Roman"/>
          <w:b/>
          <w:sz w:val="24"/>
          <w:szCs w:val="24"/>
        </w:rPr>
        <w:t xml:space="preserve">Тихвинского </w:t>
      </w:r>
      <w:r w:rsidRPr="006A1AE7">
        <w:rPr>
          <w:rFonts w:ascii="Times New Roman" w:hAnsi="Times New Roman"/>
          <w:b/>
          <w:sz w:val="24"/>
          <w:szCs w:val="24"/>
        </w:rPr>
        <w:t xml:space="preserve">муниципального </w:t>
      </w:r>
      <w:r w:rsidR="006B0E53" w:rsidRPr="006A1AE7">
        <w:rPr>
          <w:rFonts w:ascii="Times New Roman" w:hAnsi="Times New Roman"/>
          <w:b/>
          <w:sz w:val="24"/>
          <w:szCs w:val="24"/>
        </w:rPr>
        <w:t xml:space="preserve">района </w:t>
      </w:r>
      <w:r w:rsidR="003C1BBC" w:rsidRPr="006A1AE7">
        <w:rPr>
          <w:rFonts w:ascii="Times New Roman" w:hAnsi="Times New Roman"/>
          <w:b/>
          <w:sz w:val="24"/>
          <w:szCs w:val="24"/>
        </w:rPr>
        <w:t xml:space="preserve">за </w:t>
      </w:r>
      <w:r w:rsidR="003C1BBC">
        <w:rPr>
          <w:rFonts w:ascii="Times New Roman" w:hAnsi="Times New Roman"/>
          <w:b/>
          <w:sz w:val="24"/>
          <w:szCs w:val="24"/>
        </w:rPr>
        <w:t>2022</w:t>
      </w:r>
      <w:r w:rsidRPr="006A1AE7">
        <w:rPr>
          <w:rFonts w:ascii="Times New Roman" w:hAnsi="Times New Roman"/>
          <w:b/>
          <w:sz w:val="24"/>
          <w:szCs w:val="24"/>
        </w:rPr>
        <w:t xml:space="preserve"> год</w:t>
      </w:r>
      <w:r w:rsidR="003451F7">
        <w:rPr>
          <w:rFonts w:ascii="Times New Roman" w:hAnsi="Times New Roman"/>
          <w:b/>
          <w:sz w:val="24"/>
          <w:szCs w:val="24"/>
        </w:rPr>
        <w:t xml:space="preserve"> </w:t>
      </w:r>
    </w:p>
    <w:p w:rsidR="008B1ADC" w:rsidRPr="008B1ADC" w:rsidRDefault="008B1ADC" w:rsidP="008B1ADC">
      <w:pPr>
        <w:spacing w:after="0" w:line="276" w:lineRule="auto"/>
        <w:jc w:val="center"/>
        <w:rPr>
          <w:rFonts w:ascii="Times New Roman" w:hAnsi="Times New Roman"/>
          <w:sz w:val="24"/>
          <w:szCs w:val="24"/>
        </w:rPr>
      </w:pPr>
      <w:r w:rsidRPr="008B1ADC">
        <w:rPr>
          <w:rFonts w:ascii="Times New Roman" w:hAnsi="Times New Roman"/>
          <w:sz w:val="24"/>
          <w:szCs w:val="24"/>
        </w:rPr>
        <w:t>(в соответствии с Планом мероприятий («дорожной карты</w:t>
      </w:r>
      <w:r w:rsidR="006B0E53" w:rsidRPr="008B1ADC">
        <w:rPr>
          <w:rFonts w:ascii="Times New Roman" w:hAnsi="Times New Roman"/>
          <w:sz w:val="24"/>
          <w:szCs w:val="24"/>
        </w:rPr>
        <w:t>») по</w:t>
      </w:r>
      <w:r w:rsidRPr="008B1ADC">
        <w:rPr>
          <w:rFonts w:ascii="Times New Roman" w:hAnsi="Times New Roman"/>
          <w:sz w:val="24"/>
          <w:szCs w:val="24"/>
        </w:rPr>
        <w:t xml:space="preserve"> содействию развитию конкуренции на рынках товаров, работ и услуг </w:t>
      </w:r>
      <w:r w:rsidR="003451F7" w:rsidRPr="008B1ADC">
        <w:rPr>
          <w:rFonts w:ascii="Times New Roman" w:hAnsi="Times New Roman"/>
          <w:sz w:val="24"/>
          <w:szCs w:val="24"/>
        </w:rPr>
        <w:t xml:space="preserve">в </w:t>
      </w:r>
      <w:r w:rsidR="003451F7">
        <w:rPr>
          <w:rFonts w:ascii="Times New Roman" w:hAnsi="Times New Roman"/>
          <w:sz w:val="24"/>
          <w:szCs w:val="24"/>
        </w:rPr>
        <w:t>Тихвинском</w:t>
      </w:r>
      <w:r w:rsidRPr="008B1ADC">
        <w:rPr>
          <w:rFonts w:ascii="Times New Roman" w:hAnsi="Times New Roman"/>
          <w:sz w:val="24"/>
          <w:szCs w:val="24"/>
        </w:rPr>
        <w:t xml:space="preserve"> муниципальном районе </w:t>
      </w:r>
      <w:r w:rsidR="003C1BBC" w:rsidRPr="008B1ADC">
        <w:rPr>
          <w:rFonts w:ascii="Times New Roman" w:hAnsi="Times New Roman"/>
          <w:sz w:val="24"/>
          <w:szCs w:val="24"/>
        </w:rPr>
        <w:t>Ленинградской области</w:t>
      </w:r>
      <w:r w:rsidRPr="008B1ADC">
        <w:rPr>
          <w:rFonts w:ascii="Times New Roman" w:hAnsi="Times New Roman"/>
          <w:sz w:val="24"/>
          <w:szCs w:val="24"/>
        </w:rPr>
        <w:t xml:space="preserve"> на 20</w:t>
      </w:r>
      <w:r w:rsidR="00237FD0">
        <w:rPr>
          <w:rFonts w:ascii="Times New Roman" w:hAnsi="Times New Roman"/>
          <w:sz w:val="24"/>
          <w:szCs w:val="24"/>
        </w:rPr>
        <w:t>22</w:t>
      </w:r>
      <w:r w:rsidRPr="008B1ADC">
        <w:rPr>
          <w:rFonts w:ascii="Times New Roman" w:hAnsi="Times New Roman"/>
          <w:sz w:val="24"/>
          <w:szCs w:val="24"/>
        </w:rPr>
        <w:t>-202</w:t>
      </w:r>
      <w:r w:rsidR="00237FD0">
        <w:rPr>
          <w:rFonts w:ascii="Times New Roman" w:hAnsi="Times New Roman"/>
          <w:sz w:val="24"/>
          <w:szCs w:val="24"/>
        </w:rPr>
        <w:t>5</w:t>
      </w:r>
      <w:r w:rsidRPr="008B1ADC">
        <w:rPr>
          <w:rFonts w:ascii="Times New Roman" w:hAnsi="Times New Roman"/>
          <w:sz w:val="24"/>
          <w:szCs w:val="24"/>
        </w:rPr>
        <w:t xml:space="preserve"> годы)</w:t>
      </w:r>
    </w:p>
    <w:p w:rsidR="003451F7" w:rsidRPr="006A1AE7" w:rsidRDefault="003451F7" w:rsidP="00E27C5D">
      <w:pPr>
        <w:spacing w:after="0" w:line="276" w:lineRule="auto"/>
        <w:ind w:left="284" w:right="333" w:firstLine="426"/>
        <w:jc w:val="both"/>
        <w:rPr>
          <w:rFonts w:ascii="Times New Roman" w:hAnsi="Times New Roman"/>
          <w:b/>
          <w:sz w:val="24"/>
          <w:szCs w:val="24"/>
        </w:rPr>
      </w:pPr>
      <w:r>
        <w:rPr>
          <w:rFonts w:ascii="Times New Roman" w:hAnsi="Times New Roman"/>
          <w:b/>
          <w:sz w:val="24"/>
          <w:szCs w:val="24"/>
        </w:rPr>
        <w:t>Р</w:t>
      </w:r>
      <w:r w:rsidRPr="006A1AE7">
        <w:rPr>
          <w:rFonts w:ascii="Times New Roman" w:hAnsi="Times New Roman"/>
          <w:b/>
          <w:sz w:val="24"/>
          <w:szCs w:val="24"/>
        </w:rPr>
        <w:t xml:space="preserve">ынок </w:t>
      </w:r>
      <w:r w:rsidR="003C1BBC" w:rsidRPr="006A1AE7">
        <w:rPr>
          <w:rFonts w:ascii="Times New Roman" w:hAnsi="Times New Roman"/>
          <w:b/>
          <w:sz w:val="24"/>
          <w:szCs w:val="24"/>
        </w:rPr>
        <w:t xml:space="preserve">услуг </w:t>
      </w:r>
      <w:r w:rsidR="003C1BBC">
        <w:rPr>
          <w:rFonts w:ascii="Times New Roman" w:hAnsi="Times New Roman"/>
          <w:b/>
          <w:sz w:val="24"/>
          <w:szCs w:val="24"/>
        </w:rPr>
        <w:t>присмотра</w:t>
      </w:r>
      <w:r>
        <w:rPr>
          <w:rFonts w:ascii="Times New Roman" w:hAnsi="Times New Roman"/>
          <w:b/>
          <w:sz w:val="24"/>
          <w:szCs w:val="24"/>
        </w:rPr>
        <w:t xml:space="preserve"> и ухода за детьми </w:t>
      </w:r>
    </w:p>
    <w:p w:rsidR="00EA0F14" w:rsidRPr="008A7314" w:rsidRDefault="00EA0F14" w:rsidP="00E27C5D">
      <w:pPr>
        <w:spacing w:after="0" w:line="276" w:lineRule="auto"/>
        <w:ind w:left="284" w:right="333" w:firstLine="426"/>
        <w:jc w:val="both"/>
        <w:rPr>
          <w:rFonts w:ascii="Times New Roman" w:hAnsi="Times New Roman"/>
          <w:iCs/>
          <w:sz w:val="24"/>
          <w:szCs w:val="24"/>
        </w:rPr>
      </w:pPr>
      <w:r w:rsidRPr="008A7314">
        <w:rPr>
          <w:rFonts w:ascii="Times New Roman" w:hAnsi="Times New Roman"/>
          <w:sz w:val="24"/>
          <w:szCs w:val="24"/>
        </w:rPr>
        <w:t>Образование - одна из наиболее значимых отраслей бюджетной сферы, г</w:t>
      </w:r>
      <w:r w:rsidRPr="008A7314">
        <w:rPr>
          <w:rFonts w:ascii="Times New Roman" w:hAnsi="Times New Roman"/>
          <w:iCs/>
          <w:sz w:val="24"/>
          <w:szCs w:val="24"/>
        </w:rPr>
        <w:t>лавная цель которой - предоставление качественного общедоступного образования.</w:t>
      </w:r>
    </w:p>
    <w:p w:rsidR="00EA0F14" w:rsidRPr="008A7314" w:rsidRDefault="00EA0F14" w:rsidP="00E27C5D">
      <w:pPr>
        <w:spacing w:after="0" w:line="276" w:lineRule="auto"/>
        <w:ind w:left="284" w:right="333" w:firstLine="426"/>
        <w:jc w:val="both"/>
        <w:rPr>
          <w:rFonts w:ascii="Times New Roman" w:hAnsi="Times New Roman"/>
          <w:iCs/>
          <w:sz w:val="24"/>
          <w:szCs w:val="24"/>
        </w:rPr>
      </w:pPr>
      <w:r w:rsidRPr="008A7314">
        <w:rPr>
          <w:rFonts w:ascii="Times New Roman" w:hAnsi="Times New Roman"/>
          <w:sz w:val="24"/>
          <w:szCs w:val="24"/>
        </w:rPr>
        <w:t xml:space="preserve">Развитие сферы образования в Тихвинском районе осуществляется в соответствии с муниципальными программами: </w:t>
      </w:r>
      <w:r w:rsidRPr="008A7314">
        <w:rPr>
          <w:rFonts w:ascii="Times New Roman" w:hAnsi="Times New Roman"/>
          <w:i/>
          <w:sz w:val="24"/>
          <w:szCs w:val="24"/>
        </w:rPr>
        <w:t xml:space="preserve">«Современное образование в Тихвинском районе» </w:t>
      </w:r>
      <w:r w:rsidRPr="008A7314">
        <w:rPr>
          <w:rFonts w:ascii="Times New Roman" w:hAnsi="Times New Roman"/>
          <w:sz w:val="24"/>
          <w:szCs w:val="24"/>
        </w:rPr>
        <w:t>и</w:t>
      </w:r>
      <w:r w:rsidRPr="008A7314">
        <w:rPr>
          <w:rFonts w:ascii="Times New Roman" w:hAnsi="Times New Roman"/>
          <w:i/>
          <w:sz w:val="24"/>
          <w:szCs w:val="24"/>
        </w:rPr>
        <w:t xml:space="preserve"> «Развитие системы отдыха, оздоровления, занятости детей, подростков и молодежи».</w:t>
      </w:r>
      <w:r w:rsidRPr="008A7314">
        <w:rPr>
          <w:rFonts w:ascii="Times New Roman" w:hAnsi="Times New Roman"/>
          <w:sz w:val="24"/>
          <w:szCs w:val="24"/>
        </w:rPr>
        <w:t xml:space="preserve"> На реализацию мероприятий программ в 2022 году предусм</w:t>
      </w:r>
      <w:r w:rsidR="003451F7" w:rsidRPr="008A7314">
        <w:rPr>
          <w:rFonts w:ascii="Times New Roman" w:hAnsi="Times New Roman"/>
          <w:sz w:val="24"/>
          <w:szCs w:val="24"/>
        </w:rPr>
        <w:t>отрено 1 741 943,5 тыс. рублей</w:t>
      </w:r>
      <w:r w:rsidRPr="008A7314">
        <w:rPr>
          <w:rFonts w:ascii="Times New Roman" w:hAnsi="Times New Roman"/>
          <w:sz w:val="24"/>
          <w:szCs w:val="24"/>
        </w:rPr>
        <w:t>.</w:t>
      </w:r>
    </w:p>
    <w:p w:rsidR="00EA0F14" w:rsidRPr="008A7314" w:rsidRDefault="00E27C5D" w:rsidP="00E27C5D">
      <w:pPr>
        <w:spacing w:after="0" w:line="276" w:lineRule="auto"/>
        <w:ind w:left="284" w:right="333" w:firstLine="426"/>
        <w:jc w:val="both"/>
        <w:rPr>
          <w:rFonts w:ascii="Times New Roman" w:hAnsi="Times New Roman"/>
          <w:sz w:val="24"/>
          <w:szCs w:val="24"/>
        </w:rPr>
      </w:pPr>
      <w:r w:rsidRPr="008A7314">
        <w:rPr>
          <w:rFonts w:ascii="Times New Roman" w:hAnsi="Times New Roman"/>
          <w:sz w:val="24"/>
          <w:szCs w:val="24"/>
          <w:lang w:eastAsia="zh-CN"/>
        </w:rPr>
        <w:t>18 образовательных учреждений Тихвинского района (городская местность 7 учреждений, сельская местность 10 общеобразовательных учреждений, имеющих в составе дошкольные группы) реализуют образовательную программу дошкольного образования и услугу присмотра и ухода. Численность педагогических работников в учреждениях составляет 374 педагога</w:t>
      </w:r>
      <w:r w:rsidRPr="008A7314">
        <w:rPr>
          <w:rFonts w:ascii="Times New Roman" w:hAnsi="Times New Roman"/>
          <w:sz w:val="24"/>
          <w:szCs w:val="24"/>
        </w:rPr>
        <w:t>.</w:t>
      </w:r>
    </w:p>
    <w:p w:rsidR="00EA0F14" w:rsidRPr="008A7314" w:rsidRDefault="00EA0F14" w:rsidP="00E27C5D">
      <w:pPr>
        <w:spacing w:after="0" w:line="276" w:lineRule="auto"/>
        <w:ind w:left="284" w:right="333" w:firstLine="426"/>
        <w:jc w:val="both"/>
        <w:rPr>
          <w:rFonts w:ascii="Times New Roman" w:hAnsi="Times New Roman"/>
          <w:sz w:val="24"/>
          <w:szCs w:val="24"/>
        </w:rPr>
      </w:pPr>
      <w:r w:rsidRPr="008A7314">
        <w:rPr>
          <w:rFonts w:ascii="Times New Roman" w:hAnsi="Times New Roman"/>
          <w:sz w:val="24"/>
          <w:szCs w:val="24"/>
        </w:rPr>
        <w:t>Помимо этого, в городе Тихвине работают ещё 2 учреждения дополнительного образования (ДШИ им. Н.А. Римского - Корсакова, спортивная школа «Богатырь»)</w:t>
      </w:r>
      <w:r w:rsidR="00EE40D2" w:rsidRPr="008A7314">
        <w:rPr>
          <w:rFonts w:ascii="Times New Roman" w:hAnsi="Times New Roman"/>
          <w:sz w:val="24"/>
          <w:szCs w:val="24"/>
        </w:rPr>
        <w:t xml:space="preserve">. </w:t>
      </w:r>
    </w:p>
    <w:p w:rsidR="00E27C5D" w:rsidRPr="008A7314" w:rsidRDefault="00E27C5D" w:rsidP="00E27C5D">
      <w:pPr>
        <w:widowControl w:val="0"/>
        <w:suppressAutoHyphens/>
        <w:spacing w:after="0" w:line="276" w:lineRule="auto"/>
        <w:ind w:left="284" w:right="333" w:firstLine="426"/>
        <w:jc w:val="both"/>
        <w:rPr>
          <w:rFonts w:ascii="Times New Roman" w:hAnsi="Times New Roman"/>
          <w:sz w:val="24"/>
          <w:szCs w:val="24"/>
          <w:lang w:eastAsia="zh-CN"/>
        </w:rPr>
      </w:pPr>
      <w:r w:rsidRPr="008A7314">
        <w:rPr>
          <w:rFonts w:ascii="Times New Roman" w:hAnsi="Times New Roman"/>
          <w:sz w:val="24"/>
          <w:szCs w:val="24"/>
          <w:lang w:eastAsia="zh-CN"/>
        </w:rPr>
        <w:t>Численность воспитанников на конец 2022 года составила 3356 детей. Охват детей дошкольным образованием и услугой присмотра и ухода составил 95 %. Очереди на получение места детям дошкольного возраста в образовательные учреждения нет.</w:t>
      </w:r>
    </w:p>
    <w:p w:rsidR="00E27C5D" w:rsidRPr="008A7314" w:rsidRDefault="00E27C5D" w:rsidP="00E27C5D">
      <w:pPr>
        <w:widowControl w:val="0"/>
        <w:suppressAutoHyphens/>
        <w:spacing w:after="0" w:line="276" w:lineRule="auto"/>
        <w:ind w:left="284" w:right="333" w:firstLine="426"/>
        <w:jc w:val="both"/>
        <w:rPr>
          <w:rFonts w:ascii="Times New Roman" w:hAnsi="Times New Roman"/>
          <w:sz w:val="24"/>
          <w:szCs w:val="24"/>
          <w:lang w:eastAsia="zh-CN"/>
        </w:rPr>
      </w:pPr>
      <w:r w:rsidRPr="008A7314">
        <w:rPr>
          <w:rFonts w:ascii="Times New Roman" w:hAnsi="Times New Roman"/>
          <w:sz w:val="24"/>
          <w:szCs w:val="24"/>
          <w:lang w:eastAsia="zh-CN"/>
        </w:rPr>
        <w:t xml:space="preserve">Две организации АНО «Международный центр </w:t>
      </w:r>
      <w:proofErr w:type="spellStart"/>
      <w:r w:rsidRPr="008A7314">
        <w:rPr>
          <w:rFonts w:ascii="Times New Roman" w:hAnsi="Times New Roman"/>
          <w:sz w:val="24"/>
          <w:szCs w:val="24"/>
          <w:lang w:eastAsia="zh-CN"/>
        </w:rPr>
        <w:t>Монтессори</w:t>
      </w:r>
      <w:proofErr w:type="spellEnd"/>
      <w:r w:rsidRPr="008A7314">
        <w:rPr>
          <w:rFonts w:ascii="Times New Roman" w:hAnsi="Times New Roman"/>
          <w:sz w:val="24"/>
          <w:szCs w:val="24"/>
          <w:lang w:eastAsia="zh-CN"/>
        </w:rPr>
        <w:t>-педагогики», ООО «Киндер-</w:t>
      </w:r>
      <w:proofErr w:type="spellStart"/>
      <w:r w:rsidRPr="008A7314">
        <w:rPr>
          <w:rFonts w:ascii="Times New Roman" w:hAnsi="Times New Roman"/>
          <w:sz w:val="24"/>
          <w:szCs w:val="24"/>
          <w:lang w:eastAsia="zh-CN"/>
        </w:rPr>
        <w:t>ленд</w:t>
      </w:r>
      <w:proofErr w:type="spellEnd"/>
      <w:r w:rsidRPr="008A7314">
        <w:rPr>
          <w:rFonts w:ascii="Times New Roman" w:hAnsi="Times New Roman"/>
          <w:sz w:val="24"/>
          <w:szCs w:val="24"/>
          <w:lang w:eastAsia="zh-CN"/>
        </w:rPr>
        <w:t>» оказывают услугу присмотра и ухода. Лицензии на образовательную деятельность организации не имеют. ООО «Киндер-</w:t>
      </w:r>
      <w:proofErr w:type="spellStart"/>
      <w:r w:rsidRPr="008A7314">
        <w:rPr>
          <w:rFonts w:ascii="Times New Roman" w:hAnsi="Times New Roman"/>
          <w:sz w:val="24"/>
          <w:szCs w:val="24"/>
          <w:lang w:eastAsia="zh-CN"/>
        </w:rPr>
        <w:t>ленд</w:t>
      </w:r>
      <w:proofErr w:type="spellEnd"/>
      <w:r w:rsidRPr="008A7314">
        <w:rPr>
          <w:rFonts w:ascii="Times New Roman" w:hAnsi="Times New Roman"/>
          <w:sz w:val="24"/>
          <w:szCs w:val="24"/>
          <w:lang w:eastAsia="zh-CN"/>
        </w:rPr>
        <w:t>» переформатировал свою деятельность с услуги присмотра и ухода в деятельность развлечений и досуга.</w:t>
      </w:r>
    </w:p>
    <w:p w:rsidR="00E27C5D" w:rsidRPr="008A7314" w:rsidRDefault="00E27C5D" w:rsidP="00E27C5D">
      <w:pPr>
        <w:widowControl w:val="0"/>
        <w:suppressAutoHyphens/>
        <w:spacing w:after="0" w:line="276" w:lineRule="auto"/>
        <w:ind w:left="284" w:right="333" w:firstLine="426"/>
        <w:jc w:val="both"/>
        <w:rPr>
          <w:rFonts w:ascii="Times New Roman" w:hAnsi="Times New Roman"/>
          <w:sz w:val="24"/>
          <w:szCs w:val="24"/>
          <w:lang w:eastAsia="zh-CN"/>
        </w:rPr>
      </w:pPr>
      <w:r w:rsidRPr="008A7314">
        <w:rPr>
          <w:rFonts w:ascii="Times New Roman" w:hAnsi="Times New Roman"/>
          <w:sz w:val="24"/>
          <w:szCs w:val="24"/>
          <w:lang w:eastAsia="zh-CN"/>
        </w:rPr>
        <w:t>По итогам 2022 года конкуренции развитию рынка организаций частной формы собственности, оказывающих услуги присмотра и ухода за детьми нет.</w:t>
      </w:r>
    </w:p>
    <w:p w:rsidR="00EA0F14" w:rsidRPr="008A7314" w:rsidRDefault="00E27C5D" w:rsidP="00E27C5D">
      <w:pPr>
        <w:spacing w:after="0" w:line="276" w:lineRule="auto"/>
        <w:ind w:left="284" w:right="333" w:firstLine="426"/>
        <w:jc w:val="both"/>
        <w:rPr>
          <w:rFonts w:ascii="Times New Roman" w:hAnsi="Times New Roman"/>
          <w:b/>
          <w:sz w:val="24"/>
          <w:szCs w:val="24"/>
        </w:rPr>
      </w:pPr>
      <w:r w:rsidRPr="008A7314">
        <w:rPr>
          <w:rFonts w:ascii="Times New Roman" w:hAnsi="Times New Roman"/>
          <w:sz w:val="24"/>
          <w:szCs w:val="24"/>
        </w:rPr>
        <w:t xml:space="preserve">Представленная сеть образовательных организаций, реализующих образовательные программы дошкольного образования, удовлетворяют все потребности родителей (законных представителей) по обеспечению местами в детских садах.  </w:t>
      </w:r>
    </w:p>
    <w:p w:rsidR="00634C72" w:rsidRPr="00634C72" w:rsidRDefault="00634C72" w:rsidP="00E27C5D">
      <w:pPr>
        <w:widowControl w:val="0"/>
        <w:suppressAutoHyphens/>
        <w:spacing w:after="0" w:line="276" w:lineRule="auto"/>
        <w:ind w:left="284" w:right="333" w:firstLine="426"/>
        <w:jc w:val="both"/>
        <w:rPr>
          <w:rFonts w:ascii="Times New Roman" w:hAnsi="Times New Roman"/>
          <w:sz w:val="24"/>
          <w:szCs w:val="24"/>
          <w:lang w:eastAsia="zh-CN"/>
        </w:rPr>
      </w:pPr>
      <w:r w:rsidRPr="00634C72">
        <w:rPr>
          <w:rFonts w:ascii="Times New Roman" w:hAnsi="Times New Roman"/>
          <w:sz w:val="24"/>
          <w:szCs w:val="24"/>
          <w:lang w:eastAsia="zh-CN"/>
        </w:rPr>
        <w:t xml:space="preserve">Большое значение для сохранения и укрепления здоровья детей и подростков имеет организация летнего отдыха и занятости. Организация отдыха, оздоровление занятости детей и подростков в летний период – являются неотъемлемой частью социальной политики администрации Тихвинского района. </w:t>
      </w:r>
    </w:p>
    <w:p w:rsidR="00634C72" w:rsidRPr="00634C72" w:rsidRDefault="00E27C5D" w:rsidP="00E27C5D">
      <w:pPr>
        <w:widowControl w:val="0"/>
        <w:suppressAutoHyphens/>
        <w:spacing w:after="0" w:line="276" w:lineRule="auto"/>
        <w:ind w:left="284" w:right="333" w:firstLine="426"/>
        <w:jc w:val="both"/>
        <w:rPr>
          <w:rFonts w:ascii="Times New Roman" w:hAnsi="Times New Roman"/>
          <w:sz w:val="24"/>
          <w:szCs w:val="24"/>
          <w:lang w:eastAsia="zh-CN"/>
        </w:rPr>
      </w:pPr>
      <w:r w:rsidRPr="00634C72">
        <w:rPr>
          <w:rFonts w:ascii="Times New Roman" w:hAnsi="Times New Roman"/>
          <w:sz w:val="24"/>
          <w:szCs w:val="24"/>
          <w:lang w:eastAsia="zh-CN"/>
        </w:rPr>
        <w:t>В 2022</w:t>
      </w:r>
      <w:r w:rsidR="00634C72" w:rsidRPr="00634C72">
        <w:rPr>
          <w:rFonts w:ascii="Times New Roman" w:hAnsi="Times New Roman"/>
          <w:sz w:val="24"/>
          <w:szCs w:val="24"/>
          <w:lang w:eastAsia="zh-CN"/>
        </w:rPr>
        <w:t xml:space="preserve"> </w:t>
      </w:r>
      <w:r w:rsidRPr="00634C72">
        <w:rPr>
          <w:rFonts w:ascii="Times New Roman" w:hAnsi="Times New Roman"/>
          <w:sz w:val="24"/>
          <w:szCs w:val="24"/>
          <w:lang w:eastAsia="zh-CN"/>
        </w:rPr>
        <w:t>году летом</w:t>
      </w:r>
      <w:r w:rsidR="00634C72" w:rsidRPr="00634C72">
        <w:rPr>
          <w:rFonts w:ascii="Times New Roman" w:hAnsi="Times New Roman"/>
          <w:sz w:val="24"/>
          <w:szCs w:val="24"/>
          <w:lang w:eastAsia="zh-CN"/>
        </w:rPr>
        <w:t xml:space="preserve"> функционировало 32 лагеря с охватом 1911 человек.</w:t>
      </w:r>
    </w:p>
    <w:p w:rsidR="00634C72" w:rsidRPr="00634C72" w:rsidRDefault="00634C72" w:rsidP="00E27C5D">
      <w:pPr>
        <w:widowControl w:val="0"/>
        <w:suppressAutoHyphens/>
        <w:spacing w:after="0" w:line="276" w:lineRule="auto"/>
        <w:ind w:left="284" w:right="333" w:firstLine="426"/>
        <w:jc w:val="both"/>
        <w:rPr>
          <w:rFonts w:ascii="Times New Roman" w:hAnsi="Times New Roman"/>
          <w:color w:val="0070C0"/>
          <w:sz w:val="24"/>
          <w:szCs w:val="24"/>
          <w:lang w:eastAsia="zh-CN"/>
        </w:rPr>
      </w:pPr>
      <w:r w:rsidRPr="00634C72">
        <w:rPr>
          <w:rFonts w:ascii="Times New Roman" w:hAnsi="Times New Roman"/>
          <w:sz w:val="24"/>
          <w:szCs w:val="24"/>
          <w:lang w:eastAsia="zh-CN"/>
        </w:rPr>
        <w:t xml:space="preserve">На организацию летнего отдыха и оздоровления было израсходовано: 25 млн 290 тыс. руб. в рамках мероприятий МП «Развитие системы отдыха, оздоровления, занятости детей, подростков и </w:t>
      </w:r>
      <w:r w:rsidR="00E27C5D" w:rsidRPr="00634C72">
        <w:rPr>
          <w:rFonts w:ascii="Times New Roman" w:hAnsi="Times New Roman"/>
          <w:sz w:val="24"/>
          <w:szCs w:val="24"/>
          <w:lang w:eastAsia="zh-CN"/>
        </w:rPr>
        <w:t>молодежи».</w:t>
      </w:r>
    </w:p>
    <w:p w:rsidR="006460E7" w:rsidRPr="006A1AE7" w:rsidRDefault="006460E7" w:rsidP="00E27C5D">
      <w:pPr>
        <w:widowControl w:val="0"/>
        <w:suppressAutoHyphens/>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Проводимый комитетом образования мониторинг показывает отсутствие потребности среди населения в частных образовательных организациях и ИП, реализующих образовательные программы дошкольного образования.</w:t>
      </w:r>
    </w:p>
    <w:p w:rsidR="006460E7" w:rsidRPr="006A1AE7" w:rsidRDefault="006460E7"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Таким образом</w:t>
      </w:r>
      <w:r w:rsidR="008B1ADC">
        <w:rPr>
          <w:rFonts w:ascii="Times New Roman" w:hAnsi="Times New Roman"/>
          <w:sz w:val="24"/>
          <w:szCs w:val="24"/>
        </w:rPr>
        <w:t>,</w:t>
      </w:r>
      <w:r w:rsidRPr="006A1AE7">
        <w:rPr>
          <w:rFonts w:ascii="Times New Roman" w:hAnsi="Times New Roman"/>
          <w:sz w:val="24"/>
          <w:szCs w:val="24"/>
        </w:rPr>
        <w:t xml:space="preserve"> конкуренция на рынке услуг дошкольного образования это только конкуренция между работающими сейчас дошкольными образовательными организациями.</w:t>
      </w:r>
    </w:p>
    <w:p w:rsidR="00E27C5D" w:rsidRDefault="00E27C5D" w:rsidP="00E27C5D">
      <w:pPr>
        <w:spacing w:after="0" w:line="276" w:lineRule="auto"/>
        <w:ind w:left="284" w:right="333" w:firstLine="426"/>
        <w:jc w:val="both"/>
        <w:rPr>
          <w:rFonts w:ascii="Times New Roman" w:hAnsi="Times New Roman"/>
          <w:color w:val="000000"/>
          <w:sz w:val="24"/>
          <w:szCs w:val="24"/>
        </w:rPr>
      </w:pPr>
    </w:p>
    <w:p w:rsidR="00E27C5D" w:rsidRDefault="00E27C5D" w:rsidP="00E27C5D">
      <w:pPr>
        <w:spacing w:after="0" w:line="276" w:lineRule="auto"/>
        <w:ind w:left="284" w:right="333" w:firstLine="426"/>
        <w:jc w:val="both"/>
        <w:rPr>
          <w:rFonts w:ascii="Times New Roman" w:hAnsi="Times New Roman"/>
          <w:color w:val="000000"/>
          <w:sz w:val="24"/>
          <w:szCs w:val="24"/>
        </w:rPr>
      </w:pPr>
    </w:p>
    <w:p w:rsidR="00C22E35" w:rsidRPr="006A1AE7" w:rsidRDefault="00C22E35" w:rsidP="00E27C5D">
      <w:pPr>
        <w:spacing w:after="0" w:line="276" w:lineRule="auto"/>
        <w:ind w:left="284" w:right="333" w:firstLine="426"/>
        <w:jc w:val="both"/>
        <w:rPr>
          <w:rFonts w:ascii="Times New Roman" w:hAnsi="Times New Roman"/>
          <w:color w:val="000000"/>
          <w:sz w:val="24"/>
          <w:szCs w:val="24"/>
        </w:rPr>
      </w:pPr>
      <w:r w:rsidRPr="006A1AE7">
        <w:rPr>
          <w:rFonts w:ascii="Times New Roman" w:hAnsi="Times New Roman"/>
          <w:color w:val="000000"/>
          <w:sz w:val="24"/>
          <w:szCs w:val="24"/>
        </w:rPr>
        <w:lastRenderedPageBreak/>
        <w:t>Дорожной картой по содействию развитию конкуренции предусмотрены следующее мероприятия:</w:t>
      </w:r>
    </w:p>
    <w:p w:rsidR="00BB5B62" w:rsidRPr="006A1AE7" w:rsidRDefault="00BB5B62"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1.</w:t>
      </w:r>
      <w:r w:rsidR="002A3A4F" w:rsidRPr="002A3A4F">
        <w:rPr>
          <w:rFonts w:ascii="Times New Roman" w:eastAsia="Calibri" w:hAnsi="Times New Roman"/>
          <w:lang w:eastAsia="en-US"/>
        </w:rPr>
        <w:t xml:space="preserve"> </w:t>
      </w:r>
      <w:r w:rsidR="002A3A4F" w:rsidRPr="002A3A4F">
        <w:rPr>
          <w:rFonts w:ascii="Times New Roman" w:hAnsi="Times New Roman"/>
          <w:sz w:val="24"/>
          <w:szCs w:val="24"/>
        </w:rPr>
        <w:t>Содействие развитию рынка организаций частной формы собственности, оказывающих услуги присмотра и ухода за детьми</w:t>
      </w:r>
    </w:p>
    <w:p w:rsidR="002A3A4F" w:rsidRDefault="00BB5B62" w:rsidP="00E27C5D">
      <w:pPr>
        <w:spacing w:after="0" w:line="276" w:lineRule="auto"/>
        <w:ind w:left="284" w:right="333" w:firstLine="426"/>
        <w:jc w:val="both"/>
        <w:rPr>
          <w:rFonts w:ascii="Times New Roman" w:hAnsi="Times New Roman"/>
          <w:b/>
          <w:sz w:val="24"/>
          <w:szCs w:val="24"/>
        </w:rPr>
      </w:pPr>
      <w:r w:rsidRPr="006A1AE7">
        <w:rPr>
          <w:rFonts w:ascii="Times New Roman" w:hAnsi="Times New Roman"/>
          <w:sz w:val="24"/>
          <w:szCs w:val="24"/>
        </w:rPr>
        <w:t>2.</w:t>
      </w:r>
      <w:r w:rsidR="002A3A4F" w:rsidRPr="002A3A4F">
        <w:rPr>
          <w:rFonts w:ascii="Times New Roman" w:eastAsia="Calibri" w:hAnsi="Times New Roman"/>
          <w:lang w:eastAsia="en-US"/>
        </w:rPr>
        <w:t xml:space="preserve"> </w:t>
      </w:r>
      <w:r w:rsidR="002A3A4F" w:rsidRPr="002A3A4F">
        <w:rPr>
          <w:rFonts w:ascii="Times New Roman" w:hAnsi="Times New Roman"/>
          <w:sz w:val="24"/>
          <w:szCs w:val="24"/>
        </w:rPr>
        <w:t>Увеличение численности детей дошкольного возраста в организациях частной формы собственности, у индивидуальных предпринимателей, оказывающих услугу присмотра и ухода, в общей численности детей в возрасте от 0 до 7 лет</w:t>
      </w:r>
      <w:r w:rsidR="00F53AAF">
        <w:rPr>
          <w:rFonts w:ascii="Times New Roman" w:hAnsi="Times New Roman"/>
          <w:sz w:val="24"/>
          <w:szCs w:val="24"/>
        </w:rPr>
        <w:t xml:space="preserve"> (%)</w:t>
      </w:r>
      <w:r w:rsidR="00E27C5D">
        <w:rPr>
          <w:rFonts w:ascii="Times New Roman" w:hAnsi="Times New Roman"/>
          <w:sz w:val="24"/>
          <w:szCs w:val="24"/>
        </w:rPr>
        <w:t>.</w:t>
      </w:r>
      <w:r w:rsidR="002A3A4F" w:rsidRPr="002A3A4F">
        <w:rPr>
          <w:rFonts w:ascii="Times New Roman" w:hAnsi="Times New Roman"/>
          <w:sz w:val="24"/>
          <w:szCs w:val="24"/>
        </w:rPr>
        <w:t xml:space="preserve"> </w:t>
      </w:r>
    </w:p>
    <w:p w:rsidR="00F53AAF" w:rsidRDefault="00F53AAF" w:rsidP="00E27C5D">
      <w:pPr>
        <w:spacing w:after="0" w:line="276" w:lineRule="auto"/>
        <w:ind w:left="284" w:right="333" w:firstLine="426"/>
        <w:jc w:val="both"/>
        <w:rPr>
          <w:rFonts w:ascii="Times New Roman" w:hAnsi="Times New Roman"/>
          <w:b/>
          <w:sz w:val="24"/>
          <w:szCs w:val="24"/>
        </w:rPr>
      </w:pPr>
    </w:p>
    <w:p w:rsidR="002E208C" w:rsidRPr="006A1AE7" w:rsidRDefault="002E208C" w:rsidP="00E27C5D">
      <w:pPr>
        <w:spacing w:after="0" w:line="276" w:lineRule="auto"/>
        <w:ind w:left="284" w:right="333" w:firstLine="426"/>
        <w:jc w:val="both"/>
        <w:rPr>
          <w:rFonts w:ascii="Times New Roman" w:hAnsi="Times New Roman"/>
          <w:b/>
          <w:sz w:val="24"/>
          <w:szCs w:val="24"/>
        </w:rPr>
      </w:pPr>
      <w:r w:rsidRPr="006A1AE7">
        <w:rPr>
          <w:rFonts w:ascii="Times New Roman" w:hAnsi="Times New Roman"/>
          <w:b/>
          <w:sz w:val="24"/>
          <w:szCs w:val="24"/>
        </w:rPr>
        <w:t xml:space="preserve">Рынок услуг </w:t>
      </w:r>
      <w:r w:rsidR="00160E8F" w:rsidRPr="006A1AE7">
        <w:rPr>
          <w:rFonts w:ascii="Times New Roman" w:hAnsi="Times New Roman"/>
          <w:b/>
          <w:sz w:val="24"/>
          <w:szCs w:val="24"/>
        </w:rPr>
        <w:t>дополнительного образования</w:t>
      </w:r>
      <w:r w:rsidR="00D9264B" w:rsidRPr="006A1AE7">
        <w:rPr>
          <w:rFonts w:ascii="Times New Roman" w:hAnsi="Times New Roman"/>
          <w:b/>
          <w:sz w:val="24"/>
          <w:szCs w:val="24"/>
        </w:rPr>
        <w:t xml:space="preserve"> детей</w:t>
      </w:r>
    </w:p>
    <w:p w:rsidR="00E27C5D" w:rsidRPr="00E27C5D" w:rsidRDefault="00E27C5D" w:rsidP="00E27C5D">
      <w:pPr>
        <w:shd w:val="clear" w:color="auto" w:fill="FFFFFF"/>
        <w:spacing w:after="0" w:line="276" w:lineRule="auto"/>
        <w:ind w:left="284" w:right="333" w:firstLine="426"/>
        <w:jc w:val="both"/>
        <w:rPr>
          <w:rFonts w:ascii="Times New Roman" w:hAnsi="Times New Roman"/>
          <w:color w:val="000000"/>
          <w:sz w:val="24"/>
          <w:szCs w:val="24"/>
        </w:rPr>
      </w:pPr>
      <w:r w:rsidRPr="00E27C5D">
        <w:rPr>
          <w:rFonts w:ascii="Times New Roman" w:hAnsi="Times New Roman"/>
          <w:color w:val="000000"/>
          <w:sz w:val="24"/>
          <w:szCs w:val="24"/>
        </w:rPr>
        <w:t>Система дополнительного образования представлена 3 учреждениями, подведомственными комитету по образованию администрации Тихвинского района. Охват детей дополнительным образованием по итогам 2022 года детей в возрасте с 5 до 18 лет составил –</w:t>
      </w:r>
    </w:p>
    <w:p w:rsidR="00EE40D2" w:rsidRDefault="00E27C5D" w:rsidP="00E27C5D">
      <w:pPr>
        <w:shd w:val="clear" w:color="auto" w:fill="FFFFFF"/>
        <w:spacing w:after="0" w:line="276" w:lineRule="auto"/>
        <w:ind w:left="284" w:right="333" w:firstLine="426"/>
        <w:jc w:val="both"/>
        <w:rPr>
          <w:rFonts w:ascii="Times New Roman" w:hAnsi="Times New Roman"/>
          <w:color w:val="000000"/>
          <w:sz w:val="24"/>
          <w:szCs w:val="24"/>
        </w:rPr>
      </w:pPr>
      <w:r>
        <w:rPr>
          <w:rFonts w:ascii="Times New Roman" w:hAnsi="Times New Roman"/>
          <w:color w:val="000000"/>
          <w:sz w:val="24"/>
          <w:szCs w:val="24"/>
        </w:rPr>
        <w:t xml:space="preserve"> </w:t>
      </w:r>
      <w:r w:rsidR="00EE40D2" w:rsidRPr="00EE40D2">
        <w:rPr>
          <w:rFonts w:ascii="Times New Roman" w:hAnsi="Times New Roman"/>
          <w:color w:val="000000"/>
          <w:sz w:val="24"/>
          <w:szCs w:val="24"/>
        </w:rPr>
        <w:t>Муниципальное образовательное учреждение дополнительного образования «Тихвинский центр детского творчества»</w:t>
      </w:r>
    </w:p>
    <w:p w:rsidR="00EE40D2" w:rsidRDefault="00EE40D2" w:rsidP="00E27C5D">
      <w:pPr>
        <w:shd w:val="clear" w:color="auto" w:fill="FFFFFF"/>
        <w:spacing w:after="0" w:line="276" w:lineRule="auto"/>
        <w:ind w:left="284" w:right="333" w:firstLine="426"/>
        <w:jc w:val="both"/>
        <w:rPr>
          <w:rFonts w:ascii="Times New Roman" w:hAnsi="Times New Roman"/>
          <w:color w:val="000000"/>
          <w:sz w:val="24"/>
          <w:szCs w:val="24"/>
        </w:rPr>
      </w:pPr>
      <w:r w:rsidRPr="00EE40D2">
        <w:rPr>
          <w:rFonts w:ascii="Times New Roman" w:hAnsi="Times New Roman"/>
          <w:color w:val="000000"/>
          <w:sz w:val="24"/>
          <w:szCs w:val="24"/>
        </w:rPr>
        <w:t>Муниципальное образовательное учреждение дополнительного образования «Школа искусств кино и телевидения «Лантан»</w:t>
      </w:r>
    </w:p>
    <w:p w:rsidR="00EE40D2" w:rsidRDefault="00EE40D2" w:rsidP="00E27C5D">
      <w:pPr>
        <w:shd w:val="clear" w:color="auto" w:fill="FFFFFF"/>
        <w:spacing w:after="0" w:line="276" w:lineRule="auto"/>
        <w:ind w:left="284" w:right="333" w:firstLine="426"/>
        <w:jc w:val="both"/>
        <w:rPr>
          <w:rFonts w:ascii="Times New Roman" w:hAnsi="Times New Roman"/>
          <w:color w:val="000000"/>
          <w:sz w:val="24"/>
          <w:szCs w:val="24"/>
        </w:rPr>
      </w:pPr>
      <w:r w:rsidRPr="00EE40D2">
        <w:rPr>
          <w:rFonts w:ascii="Times New Roman" w:hAnsi="Times New Roman"/>
          <w:color w:val="000000"/>
          <w:sz w:val="24"/>
          <w:szCs w:val="24"/>
        </w:rPr>
        <w:t>Муниципальное образовательное учреждение дополнительного образования «Детский оздоровительно-образовательный Центр «Огонёк»»</w:t>
      </w:r>
    </w:p>
    <w:p w:rsidR="009F53A4" w:rsidRPr="006A1AE7" w:rsidRDefault="009F53A4"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Дорожной картой по содействию развитию конкуренции предусмотрены следующее мероприятия:</w:t>
      </w:r>
    </w:p>
    <w:p w:rsidR="009F53A4" w:rsidRPr="006A1AE7" w:rsidRDefault="009F53A4"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1. Оказание организационно-методической и информационно-консультативной помощи организациям негосударственного сектора, предоставляющим услуги в сфере дополнительного образования детей, конкурсных мероприятиях.</w:t>
      </w:r>
    </w:p>
    <w:p w:rsidR="00C036E3" w:rsidRDefault="00C036E3" w:rsidP="00E27C5D">
      <w:pPr>
        <w:spacing w:after="0" w:line="276" w:lineRule="auto"/>
        <w:ind w:left="284" w:right="333" w:firstLine="426"/>
        <w:jc w:val="both"/>
        <w:rPr>
          <w:rFonts w:ascii="Times New Roman" w:hAnsi="Times New Roman"/>
          <w:b/>
          <w:sz w:val="24"/>
          <w:szCs w:val="24"/>
        </w:rPr>
      </w:pPr>
    </w:p>
    <w:p w:rsidR="00120912" w:rsidRDefault="00120912" w:rsidP="00E27C5D">
      <w:pPr>
        <w:spacing w:after="0" w:line="276" w:lineRule="auto"/>
        <w:ind w:left="284" w:right="333" w:firstLine="426"/>
        <w:jc w:val="both"/>
        <w:rPr>
          <w:rFonts w:ascii="Times New Roman" w:hAnsi="Times New Roman"/>
          <w:b/>
          <w:sz w:val="24"/>
          <w:szCs w:val="24"/>
        </w:rPr>
      </w:pPr>
      <w:r>
        <w:rPr>
          <w:rFonts w:ascii="Times New Roman" w:hAnsi="Times New Roman"/>
          <w:b/>
          <w:sz w:val="24"/>
          <w:szCs w:val="24"/>
        </w:rPr>
        <w:t>Рынок туристических услуг</w:t>
      </w:r>
    </w:p>
    <w:p w:rsidR="00120912" w:rsidRDefault="00120912" w:rsidP="00E27C5D">
      <w:pPr>
        <w:spacing w:after="0" w:line="276" w:lineRule="auto"/>
        <w:ind w:left="284" w:right="333" w:firstLine="426"/>
        <w:jc w:val="both"/>
        <w:rPr>
          <w:rFonts w:ascii="Times New Roman" w:hAnsi="Times New Roman"/>
          <w:b/>
          <w:sz w:val="24"/>
          <w:szCs w:val="24"/>
        </w:rPr>
      </w:pPr>
    </w:p>
    <w:p w:rsidR="00120912" w:rsidRPr="00120912" w:rsidRDefault="00120912" w:rsidP="00E27C5D">
      <w:pPr>
        <w:spacing w:after="0" w:line="276" w:lineRule="auto"/>
        <w:ind w:left="284" w:right="333" w:firstLine="426"/>
        <w:jc w:val="both"/>
        <w:rPr>
          <w:rFonts w:ascii="Times New Roman" w:hAnsi="Times New Roman"/>
          <w:sz w:val="24"/>
          <w:szCs w:val="24"/>
        </w:rPr>
      </w:pPr>
      <w:r w:rsidRPr="00120912">
        <w:rPr>
          <w:rFonts w:ascii="Times New Roman" w:hAnsi="Times New Roman"/>
          <w:sz w:val="24"/>
          <w:szCs w:val="24"/>
        </w:rPr>
        <w:t xml:space="preserve">В 2022 году осуществлял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туристской </w:t>
      </w:r>
      <w:proofErr w:type="spellStart"/>
      <w:r w:rsidRPr="00120912">
        <w:rPr>
          <w:rFonts w:ascii="Times New Roman" w:hAnsi="Times New Roman"/>
          <w:sz w:val="24"/>
          <w:szCs w:val="24"/>
        </w:rPr>
        <w:t>дестинации</w:t>
      </w:r>
      <w:proofErr w:type="spellEnd"/>
      <w:r w:rsidRPr="00120912">
        <w:rPr>
          <w:rFonts w:ascii="Times New Roman" w:hAnsi="Times New Roman"/>
          <w:sz w:val="24"/>
          <w:szCs w:val="24"/>
        </w:rPr>
        <w:t xml:space="preserve"> города.</w:t>
      </w:r>
    </w:p>
    <w:p w:rsidR="00120912" w:rsidRPr="004524DA" w:rsidRDefault="00160E8F" w:rsidP="00E27C5D">
      <w:pPr>
        <w:spacing w:after="0" w:line="276" w:lineRule="auto"/>
        <w:ind w:left="284" w:right="333" w:firstLine="426"/>
        <w:jc w:val="both"/>
        <w:rPr>
          <w:rFonts w:ascii="Times New Roman" w:hAnsi="Times New Roman"/>
          <w:sz w:val="24"/>
          <w:szCs w:val="24"/>
        </w:rPr>
      </w:pPr>
      <w:r w:rsidRPr="004524DA">
        <w:rPr>
          <w:rFonts w:ascii="Times New Roman" w:hAnsi="Times New Roman"/>
          <w:sz w:val="24"/>
          <w:szCs w:val="24"/>
        </w:rPr>
        <w:t xml:space="preserve">Туристский </w:t>
      </w:r>
      <w:r w:rsidR="00D46E77" w:rsidRPr="004524DA">
        <w:rPr>
          <w:rFonts w:ascii="Times New Roman" w:hAnsi="Times New Roman"/>
          <w:sz w:val="24"/>
          <w:szCs w:val="24"/>
        </w:rPr>
        <w:t>потенциал развития</w:t>
      </w:r>
      <w:r w:rsidR="00120912" w:rsidRPr="004524DA">
        <w:rPr>
          <w:rFonts w:ascii="Times New Roman" w:hAnsi="Times New Roman"/>
          <w:sz w:val="24"/>
          <w:szCs w:val="24"/>
        </w:rPr>
        <w:t xml:space="preserve"> Тихвинского </w:t>
      </w:r>
      <w:r w:rsidR="00D46E77" w:rsidRPr="004524DA">
        <w:rPr>
          <w:rFonts w:ascii="Times New Roman" w:hAnsi="Times New Roman"/>
          <w:sz w:val="24"/>
          <w:szCs w:val="24"/>
        </w:rPr>
        <w:t>района увеличился</w:t>
      </w:r>
      <w:r w:rsidR="00120912" w:rsidRPr="004524DA">
        <w:rPr>
          <w:rFonts w:ascii="Times New Roman" w:hAnsi="Times New Roman"/>
          <w:sz w:val="24"/>
          <w:szCs w:val="24"/>
        </w:rPr>
        <w:t xml:space="preserve"> до </w:t>
      </w:r>
      <w:r w:rsidR="004524DA" w:rsidRPr="004524DA">
        <w:rPr>
          <w:rFonts w:ascii="Times New Roman" w:hAnsi="Times New Roman"/>
          <w:sz w:val="24"/>
          <w:szCs w:val="24"/>
        </w:rPr>
        <w:t>75</w:t>
      </w:r>
      <w:r w:rsidR="00A96A01">
        <w:rPr>
          <w:rFonts w:ascii="Times New Roman" w:hAnsi="Times New Roman"/>
          <w:sz w:val="24"/>
          <w:szCs w:val="24"/>
        </w:rPr>
        <w:t>730</w:t>
      </w:r>
      <w:bookmarkStart w:id="0" w:name="_GoBack"/>
      <w:bookmarkEnd w:id="0"/>
      <w:r w:rsidR="00120912" w:rsidRPr="004524DA">
        <w:rPr>
          <w:rFonts w:ascii="Times New Roman" w:hAnsi="Times New Roman"/>
          <w:sz w:val="24"/>
          <w:szCs w:val="24"/>
        </w:rPr>
        <w:t xml:space="preserve"> человек за 2022год.</w:t>
      </w:r>
    </w:p>
    <w:p w:rsidR="00120912" w:rsidRDefault="00120912" w:rsidP="00E27C5D">
      <w:pPr>
        <w:spacing w:after="0" w:line="276" w:lineRule="auto"/>
        <w:ind w:left="284" w:right="333" w:firstLine="426"/>
        <w:jc w:val="both"/>
        <w:rPr>
          <w:rFonts w:ascii="Times New Roman" w:hAnsi="Times New Roman"/>
          <w:sz w:val="24"/>
          <w:szCs w:val="24"/>
        </w:rPr>
      </w:pPr>
      <w:r w:rsidRPr="004524DA">
        <w:rPr>
          <w:rFonts w:ascii="Times New Roman" w:hAnsi="Times New Roman"/>
          <w:sz w:val="24"/>
          <w:szCs w:val="24"/>
        </w:rPr>
        <w:t>Ежемесячно ведётся работа по наполнению туристского портала visit-tikhvin.ru и группы</w:t>
      </w:r>
      <w:r w:rsidRPr="00120912">
        <w:rPr>
          <w:rFonts w:ascii="Times New Roman" w:hAnsi="Times New Roman"/>
          <w:sz w:val="24"/>
          <w:szCs w:val="24"/>
        </w:rPr>
        <w:t xml:space="preserve"> «Тихвинский информационно-туристский центр» в социальной сети «</w:t>
      </w:r>
      <w:proofErr w:type="spellStart"/>
      <w:r w:rsidRPr="00120912">
        <w:rPr>
          <w:rFonts w:ascii="Times New Roman" w:hAnsi="Times New Roman"/>
          <w:sz w:val="24"/>
          <w:szCs w:val="24"/>
        </w:rPr>
        <w:t>ВКонтакте</w:t>
      </w:r>
      <w:proofErr w:type="spellEnd"/>
      <w:r w:rsidRPr="00120912">
        <w:rPr>
          <w:rFonts w:ascii="Times New Roman" w:hAnsi="Times New Roman"/>
          <w:sz w:val="24"/>
          <w:szCs w:val="24"/>
        </w:rPr>
        <w:t xml:space="preserve">» </w:t>
      </w:r>
      <w:hyperlink r:id="rId6" w:history="1">
        <w:r w:rsidRPr="00410459">
          <w:rPr>
            <w:rStyle w:val="a3"/>
            <w:rFonts w:ascii="Times New Roman" w:hAnsi="Times New Roman"/>
            <w:sz w:val="24"/>
            <w:szCs w:val="24"/>
          </w:rPr>
          <w:t>https://vk.com/visittikhvin</w:t>
        </w:r>
      </w:hyperlink>
      <w:r w:rsidRPr="00120912">
        <w:rPr>
          <w:rFonts w:ascii="Times New Roman" w:hAnsi="Times New Roman"/>
          <w:sz w:val="24"/>
          <w:szCs w:val="24"/>
        </w:rPr>
        <w:t>.</w:t>
      </w:r>
    </w:p>
    <w:p w:rsidR="00120912" w:rsidRPr="00120912" w:rsidRDefault="00120912" w:rsidP="00E27C5D">
      <w:pPr>
        <w:spacing w:after="0" w:line="276" w:lineRule="auto"/>
        <w:ind w:left="284" w:right="333" w:firstLine="426"/>
        <w:jc w:val="both"/>
        <w:rPr>
          <w:rFonts w:ascii="Times New Roman" w:hAnsi="Times New Roman"/>
          <w:sz w:val="24"/>
          <w:szCs w:val="24"/>
        </w:rPr>
      </w:pPr>
      <w:r w:rsidRPr="00120912">
        <w:rPr>
          <w:rFonts w:ascii="Times New Roman" w:hAnsi="Times New Roman"/>
          <w:sz w:val="24"/>
          <w:szCs w:val="24"/>
        </w:rPr>
        <w:t xml:space="preserve">В открытом конкурсе проектов в области создания, развития и продвижения туристских веб-порталов «Лучший туристский портал», проводимом Российским государственным университетом туризма и сервиса, городской туристический сайт Тихвина visit-tikhvin.ru стал лауреатом в номинации «Туристский портал муниципального образования», а пешеходный туристический маршрут «Пять столетий веры» - лауреатом в номинации «Портал туристского маршрута, кластера, туристской </w:t>
      </w:r>
      <w:proofErr w:type="spellStart"/>
      <w:r w:rsidRPr="00120912">
        <w:rPr>
          <w:rFonts w:ascii="Times New Roman" w:hAnsi="Times New Roman"/>
          <w:sz w:val="24"/>
          <w:szCs w:val="24"/>
        </w:rPr>
        <w:t>дестинации</w:t>
      </w:r>
      <w:proofErr w:type="spellEnd"/>
      <w:r w:rsidRPr="00120912">
        <w:rPr>
          <w:rFonts w:ascii="Times New Roman" w:hAnsi="Times New Roman"/>
          <w:sz w:val="24"/>
          <w:szCs w:val="24"/>
        </w:rPr>
        <w:t xml:space="preserve">». </w:t>
      </w:r>
    </w:p>
    <w:p w:rsidR="00120912" w:rsidRPr="00120912" w:rsidRDefault="00120912" w:rsidP="00E27C5D">
      <w:pPr>
        <w:spacing w:after="0" w:line="276" w:lineRule="auto"/>
        <w:ind w:left="284" w:right="333" w:firstLine="426"/>
        <w:jc w:val="both"/>
        <w:rPr>
          <w:rFonts w:ascii="Times New Roman" w:hAnsi="Times New Roman"/>
          <w:sz w:val="24"/>
          <w:szCs w:val="24"/>
        </w:rPr>
      </w:pPr>
      <w:r w:rsidRPr="00120912">
        <w:rPr>
          <w:rFonts w:ascii="Times New Roman" w:hAnsi="Times New Roman"/>
          <w:sz w:val="24"/>
          <w:szCs w:val="24"/>
        </w:rPr>
        <w:t xml:space="preserve">В </w:t>
      </w:r>
      <w:r w:rsidRPr="00120912">
        <w:rPr>
          <w:rFonts w:ascii="Times New Roman" w:hAnsi="Times New Roman"/>
          <w:sz w:val="24"/>
          <w:szCs w:val="24"/>
          <w:lang w:val="en-US"/>
        </w:rPr>
        <w:t>IV</w:t>
      </w:r>
      <w:r w:rsidRPr="00120912">
        <w:rPr>
          <w:rFonts w:ascii="Times New Roman" w:hAnsi="Times New Roman"/>
          <w:sz w:val="24"/>
          <w:szCs w:val="24"/>
        </w:rPr>
        <w:t xml:space="preserve"> Международном маркетинговом конкурсе в сфере туризма «</w:t>
      </w:r>
      <w:r w:rsidRPr="00120912">
        <w:rPr>
          <w:rFonts w:ascii="Times New Roman" w:hAnsi="Times New Roman"/>
          <w:sz w:val="24"/>
          <w:szCs w:val="24"/>
          <w:lang w:val="en-US"/>
        </w:rPr>
        <w:t>PRO</w:t>
      </w:r>
      <w:r w:rsidRPr="00120912">
        <w:rPr>
          <w:rFonts w:ascii="Times New Roman" w:hAnsi="Times New Roman"/>
          <w:sz w:val="24"/>
          <w:szCs w:val="24"/>
        </w:rPr>
        <w:t>бренд-2022» полиграфическая продукция с брендом города Тихвина, выпускаемая комитетом, получила второе место в номинации «</w:t>
      </w:r>
      <w:proofErr w:type="spellStart"/>
      <w:r w:rsidRPr="00120912">
        <w:rPr>
          <w:rFonts w:ascii="Times New Roman" w:hAnsi="Times New Roman"/>
          <w:sz w:val="24"/>
          <w:szCs w:val="24"/>
        </w:rPr>
        <w:t>Брендированная</w:t>
      </w:r>
      <w:proofErr w:type="spellEnd"/>
      <w:r w:rsidRPr="00120912">
        <w:rPr>
          <w:rFonts w:ascii="Times New Roman" w:hAnsi="Times New Roman"/>
          <w:sz w:val="24"/>
          <w:szCs w:val="24"/>
        </w:rPr>
        <w:t xml:space="preserve"> полиграфия». </w:t>
      </w:r>
    </w:p>
    <w:p w:rsidR="00F53AAF" w:rsidRDefault="00F53AAF" w:rsidP="00E27C5D">
      <w:pPr>
        <w:spacing w:after="0" w:line="276" w:lineRule="auto"/>
        <w:ind w:left="284" w:right="333" w:firstLine="426"/>
        <w:jc w:val="both"/>
        <w:rPr>
          <w:rFonts w:ascii="Times New Roman" w:hAnsi="Times New Roman"/>
          <w:sz w:val="24"/>
          <w:szCs w:val="24"/>
        </w:rPr>
      </w:pPr>
    </w:p>
    <w:p w:rsidR="00F53AAF" w:rsidRDefault="00F53AAF" w:rsidP="00E27C5D">
      <w:pPr>
        <w:spacing w:after="0" w:line="276" w:lineRule="auto"/>
        <w:ind w:left="284" w:right="333" w:firstLine="426"/>
        <w:jc w:val="both"/>
        <w:rPr>
          <w:rFonts w:ascii="Times New Roman" w:hAnsi="Times New Roman"/>
          <w:sz w:val="24"/>
          <w:szCs w:val="24"/>
        </w:rPr>
      </w:pPr>
    </w:p>
    <w:p w:rsidR="00F53AAF" w:rsidRDefault="00F53AAF" w:rsidP="00E27C5D">
      <w:pPr>
        <w:spacing w:after="0" w:line="276" w:lineRule="auto"/>
        <w:ind w:left="284" w:right="333" w:firstLine="426"/>
        <w:jc w:val="both"/>
        <w:rPr>
          <w:rFonts w:ascii="Times New Roman" w:hAnsi="Times New Roman"/>
          <w:sz w:val="24"/>
          <w:szCs w:val="24"/>
        </w:rPr>
      </w:pPr>
    </w:p>
    <w:p w:rsidR="00F53AAF" w:rsidRDefault="00F53AAF" w:rsidP="00E27C5D">
      <w:pPr>
        <w:spacing w:after="0" w:line="276" w:lineRule="auto"/>
        <w:ind w:left="284" w:right="333" w:firstLine="426"/>
        <w:jc w:val="both"/>
        <w:rPr>
          <w:rFonts w:ascii="Times New Roman" w:hAnsi="Times New Roman"/>
          <w:sz w:val="24"/>
          <w:szCs w:val="24"/>
        </w:rPr>
      </w:pPr>
    </w:p>
    <w:p w:rsidR="00120912" w:rsidRPr="00120912" w:rsidRDefault="00120912"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 xml:space="preserve">Задействована </w:t>
      </w:r>
      <w:r w:rsidRPr="00120912">
        <w:rPr>
          <w:rFonts w:ascii="Times New Roman" w:hAnsi="Times New Roman"/>
          <w:sz w:val="24"/>
          <w:szCs w:val="24"/>
        </w:rPr>
        <w:t xml:space="preserve">интерактивная система с применением технологии быстрого реагирования (QR-код), которая позволяет гражданам в режиме онлайн получать информацию о персоналиях, исторических событиях и посвященных им памятниках, и памятных знаках г. Тихвина. Разработанные QR-коды позволяют пользователю перейти на городской туристический сайт visit-tikhvin.ru в раздел «Достопримечательности», где размещены аудиогиды, а также информация о памятниках на русском и английском языках. </w:t>
      </w:r>
    </w:p>
    <w:p w:rsidR="00120912" w:rsidRPr="00120912" w:rsidRDefault="00120912" w:rsidP="00E27C5D">
      <w:pPr>
        <w:spacing w:after="0" w:line="276" w:lineRule="auto"/>
        <w:ind w:left="284" w:right="333" w:firstLine="426"/>
        <w:jc w:val="both"/>
        <w:rPr>
          <w:rFonts w:ascii="Times New Roman" w:hAnsi="Times New Roman"/>
          <w:sz w:val="24"/>
          <w:szCs w:val="24"/>
        </w:rPr>
      </w:pPr>
      <w:r w:rsidRPr="00120912">
        <w:rPr>
          <w:rFonts w:ascii="Times New Roman" w:hAnsi="Times New Roman"/>
          <w:sz w:val="24"/>
          <w:szCs w:val="24"/>
        </w:rPr>
        <w:t>Дорожной картой по содействию развитию конкуренции предусмотрен</w:t>
      </w:r>
      <w:r>
        <w:rPr>
          <w:rFonts w:ascii="Times New Roman" w:hAnsi="Times New Roman"/>
          <w:sz w:val="24"/>
          <w:szCs w:val="24"/>
        </w:rPr>
        <w:t>о</w:t>
      </w:r>
      <w:r w:rsidRPr="00120912">
        <w:rPr>
          <w:rFonts w:ascii="Times New Roman" w:hAnsi="Times New Roman"/>
          <w:sz w:val="24"/>
          <w:szCs w:val="24"/>
        </w:rPr>
        <w:t xml:space="preserve"> мероприяти</w:t>
      </w:r>
      <w:r>
        <w:rPr>
          <w:rFonts w:ascii="Times New Roman" w:hAnsi="Times New Roman"/>
          <w:sz w:val="24"/>
          <w:szCs w:val="24"/>
        </w:rPr>
        <w:t>е</w:t>
      </w:r>
      <w:r w:rsidRPr="00120912">
        <w:rPr>
          <w:rFonts w:ascii="Times New Roman" w:hAnsi="Times New Roman"/>
          <w:sz w:val="24"/>
          <w:szCs w:val="24"/>
        </w:rPr>
        <w:t>:</w:t>
      </w:r>
    </w:p>
    <w:p w:rsidR="00C036E3" w:rsidRPr="00120912" w:rsidRDefault="00120912" w:rsidP="00E27C5D">
      <w:pPr>
        <w:spacing w:after="0" w:line="276" w:lineRule="auto"/>
        <w:ind w:left="284" w:right="333" w:firstLine="426"/>
        <w:jc w:val="both"/>
        <w:rPr>
          <w:rFonts w:ascii="Times New Roman" w:hAnsi="Times New Roman"/>
          <w:sz w:val="24"/>
          <w:szCs w:val="24"/>
        </w:rPr>
      </w:pPr>
      <w:r w:rsidRPr="00120912">
        <w:rPr>
          <w:rFonts w:ascii="Times New Roman" w:hAnsi="Times New Roman"/>
          <w:sz w:val="24"/>
          <w:szCs w:val="24"/>
        </w:rPr>
        <w:t>Размещение информации о туристических ресурсах в сети Интернет и на официальном сайте администрации Тихвинского района</w:t>
      </w:r>
      <w:r>
        <w:rPr>
          <w:rFonts w:ascii="Times New Roman" w:hAnsi="Times New Roman"/>
          <w:sz w:val="24"/>
          <w:szCs w:val="24"/>
        </w:rPr>
        <w:t>.</w:t>
      </w:r>
    </w:p>
    <w:p w:rsidR="003451F7" w:rsidRDefault="003451F7" w:rsidP="00E27C5D">
      <w:pPr>
        <w:spacing w:after="0" w:line="276" w:lineRule="auto"/>
        <w:ind w:left="284" w:right="333" w:firstLine="426"/>
        <w:jc w:val="both"/>
        <w:rPr>
          <w:rFonts w:ascii="Times New Roman" w:hAnsi="Times New Roman"/>
          <w:b/>
          <w:sz w:val="24"/>
          <w:szCs w:val="24"/>
        </w:rPr>
      </w:pPr>
    </w:p>
    <w:p w:rsidR="00234769" w:rsidRPr="00AD0BE7" w:rsidRDefault="00234769" w:rsidP="00E27C5D">
      <w:pPr>
        <w:spacing w:after="0" w:line="276" w:lineRule="auto"/>
        <w:ind w:left="284" w:right="333" w:firstLine="426"/>
        <w:jc w:val="both"/>
        <w:rPr>
          <w:rFonts w:ascii="Times New Roman" w:hAnsi="Times New Roman"/>
          <w:b/>
          <w:sz w:val="24"/>
          <w:szCs w:val="24"/>
        </w:rPr>
      </w:pPr>
      <w:r w:rsidRPr="00AD0BE7">
        <w:rPr>
          <w:rFonts w:ascii="Times New Roman" w:hAnsi="Times New Roman"/>
          <w:b/>
          <w:sz w:val="24"/>
          <w:szCs w:val="24"/>
        </w:rPr>
        <w:t xml:space="preserve">Рынок перевозки пассажиров автомобильным транспортом </w:t>
      </w:r>
    </w:p>
    <w:p w:rsidR="00AD0BE7" w:rsidRPr="00AD0BE7" w:rsidRDefault="00AD0BE7"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О</w:t>
      </w:r>
      <w:r w:rsidRPr="00AD0BE7">
        <w:rPr>
          <w:rFonts w:ascii="Times New Roman" w:hAnsi="Times New Roman"/>
          <w:sz w:val="24"/>
          <w:szCs w:val="24"/>
        </w:rPr>
        <w:t>существлять пассажирские перевозки по регулируемым тарифам по муниципальным маршрутам Тихвинского района, согласно закл</w:t>
      </w:r>
      <w:r>
        <w:rPr>
          <w:rFonts w:ascii="Times New Roman" w:hAnsi="Times New Roman"/>
          <w:sz w:val="24"/>
          <w:szCs w:val="24"/>
        </w:rPr>
        <w:t>ючённым муниципальным контракта:</w:t>
      </w:r>
      <w:r w:rsidRPr="00AD0BE7">
        <w:rPr>
          <w:rFonts w:ascii="Times New Roman" w:hAnsi="Times New Roman"/>
          <w:sz w:val="24"/>
          <w:szCs w:val="24"/>
        </w:rPr>
        <w:t xml:space="preserve"> НП «Агентство «Вепсский лес» и ООО «Пальмира</w:t>
      </w:r>
      <w:r w:rsidR="00EF2056" w:rsidRPr="00AD0BE7">
        <w:rPr>
          <w:rFonts w:ascii="Times New Roman" w:hAnsi="Times New Roman"/>
          <w:sz w:val="24"/>
          <w:szCs w:val="24"/>
        </w:rPr>
        <w:t>».</w:t>
      </w:r>
    </w:p>
    <w:p w:rsidR="00AD0BE7" w:rsidRPr="00AD0BE7" w:rsidRDefault="00EF2056"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По всем маршрутам движения авто</w:t>
      </w:r>
      <w:r>
        <w:rPr>
          <w:rFonts w:ascii="Times New Roman" w:hAnsi="Times New Roman"/>
          <w:sz w:val="24"/>
          <w:szCs w:val="24"/>
        </w:rPr>
        <w:t>бусов оборудованы автопавильоны. В 2022 году и</w:t>
      </w:r>
      <w:r w:rsidR="00AD0BE7">
        <w:rPr>
          <w:rFonts w:ascii="Times New Roman" w:hAnsi="Times New Roman"/>
          <w:sz w:val="24"/>
          <w:szCs w:val="24"/>
        </w:rPr>
        <w:t>сполнены</w:t>
      </w:r>
      <w:r w:rsidR="00AD0BE7" w:rsidRPr="00AD0BE7">
        <w:rPr>
          <w:rFonts w:ascii="Times New Roman" w:hAnsi="Times New Roman"/>
          <w:sz w:val="24"/>
          <w:szCs w:val="24"/>
        </w:rPr>
        <w:t xml:space="preserve"> муниципальны</w:t>
      </w:r>
      <w:r w:rsidR="00AD0BE7">
        <w:rPr>
          <w:rFonts w:ascii="Times New Roman" w:hAnsi="Times New Roman"/>
          <w:sz w:val="24"/>
          <w:szCs w:val="24"/>
        </w:rPr>
        <w:t>е</w:t>
      </w:r>
      <w:r w:rsidR="00AD0BE7" w:rsidRPr="00AD0BE7">
        <w:rPr>
          <w:rFonts w:ascii="Times New Roman" w:hAnsi="Times New Roman"/>
          <w:sz w:val="24"/>
          <w:szCs w:val="24"/>
        </w:rPr>
        <w:t xml:space="preserve"> контракт</w:t>
      </w:r>
      <w:r>
        <w:rPr>
          <w:rFonts w:ascii="Times New Roman" w:hAnsi="Times New Roman"/>
          <w:sz w:val="24"/>
          <w:szCs w:val="24"/>
        </w:rPr>
        <w:t>ы</w:t>
      </w:r>
      <w:r w:rsidR="00AD0BE7" w:rsidRPr="00AD0BE7">
        <w:rPr>
          <w:rFonts w:ascii="Times New Roman" w:hAnsi="Times New Roman"/>
          <w:sz w:val="24"/>
          <w:szCs w:val="24"/>
        </w:rPr>
        <w:t xml:space="preserve"> на обслуживание указателей расписания движения общественного транспорта с ИП </w:t>
      </w:r>
      <w:proofErr w:type="spellStart"/>
      <w:r w:rsidR="00AD0BE7" w:rsidRPr="00AD0BE7">
        <w:rPr>
          <w:rFonts w:ascii="Times New Roman" w:hAnsi="Times New Roman"/>
          <w:sz w:val="24"/>
          <w:szCs w:val="24"/>
        </w:rPr>
        <w:t>Богдашев</w:t>
      </w:r>
      <w:proofErr w:type="spellEnd"/>
      <w:r w:rsidR="00AD0BE7" w:rsidRPr="00AD0BE7">
        <w:rPr>
          <w:rFonts w:ascii="Times New Roman" w:hAnsi="Times New Roman"/>
          <w:sz w:val="24"/>
          <w:szCs w:val="24"/>
        </w:rPr>
        <w:t xml:space="preserve"> А.В. на сумму 40</w:t>
      </w:r>
      <w:r>
        <w:rPr>
          <w:rFonts w:ascii="Times New Roman" w:hAnsi="Times New Roman"/>
          <w:sz w:val="24"/>
          <w:szCs w:val="24"/>
        </w:rPr>
        <w:t>тыс.</w:t>
      </w:r>
      <w:r w:rsidR="00AD0BE7" w:rsidRPr="00AD0BE7">
        <w:rPr>
          <w:rFonts w:ascii="Times New Roman" w:hAnsi="Times New Roman"/>
          <w:sz w:val="24"/>
          <w:szCs w:val="24"/>
        </w:rPr>
        <w:t xml:space="preserve"> рублей.</w:t>
      </w:r>
    </w:p>
    <w:p w:rsidR="00AD0BE7" w:rsidRPr="00AD0BE7" w:rsidRDefault="00AD0BE7" w:rsidP="00E27C5D">
      <w:pPr>
        <w:spacing w:after="0" w:line="276" w:lineRule="auto"/>
        <w:ind w:left="284" w:right="333" w:firstLine="426"/>
        <w:jc w:val="both"/>
        <w:rPr>
          <w:rFonts w:ascii="Times New Roman" w:hAnsi="Times New Roman"/>
          <w:sz w:val="24"/>
          <w:szCs w:val="24"/>
        </w:rPr>
      </w:pPr>
      <w:r w:rsidRPr="00AD0BE7">
        <w:rPr>
          <w:rFonts w:ascii="Times New Roman" w:hAnsi="Times New Roman"/>
          <w:sz w:val="24"/>
          <w:szCs w:val="24"/>
        </w:rPr>
        <w:t>Исполнен муниципальный контракт</w:t>
      </w:r>
      <w:r>
        <w:rPr>
          <w:rFonts w:ascii="Times New Roman" w:hAnsi="Times New Roman"/>
          <w:sz w:val="24"/>
          <w:szCs w:val="24"/>
        </w:rPr>
        <w:t>ы</w:t>
      </w:r>
      <w:r w:rsidRPr="00AD0BE7">
        <w:rPr>
          <w:rFonts w:ascii="Times New Roman" w:hAnsi="Times New Roman"/>
          <w:sz w:val="24"/>
          <w:szCs w:val="24"/>
        </w:rPr>
        <w:t xml:space="preserve"> на выполнение работ по</w:t>
      </w:r>
      <w:r w:rsidRPr="00AD0BE7">
        <w:rPr>
          <w:rFonts w:ascii="Times New Roman" w:hAnsi="Times New Roman"/>
          <w:i/>
          <w:sz w:val="24"/>
          <w:szCs w:val="24"/>
        </w:rPr>
        <w:t xml:space="preserve"> </w:t>
      </w:r>
      <w:r w:rsidRPr="00AD0BE7">
        <w:rPr>
          <w:rFonts w:ascii="Times New Roman" w:hAnsi="Times New Roman"/>
          <w:iCs/>
          <w:sz w:val="24"/>
          <w:szCs w:val="24"/>
        </w:rPr>
        <w:t xml:space="preserve">устройству (обустройству) </w:t>
      </w:r>
      <w:r>
        <w:rPr>
          <w:rFonts w:ascii="Times New Roman" w:hAnsi="Times New Roman"/>
          <w:iCs/>
          <w:sz w:val="24"/>
          <w:szCs w:val="24"/>
        </w:rPr>
        <w:t xml:space="preserve">в </w:t>
      </w:r>
      <w:r w:rsidRPr="00AD0BE7">
        <w:rPr>
          <w:rFonts w:ascii="Times New Roman" w:hAnsi="Times New Roman"/>
          <w:iCs/>
          <w:sz w:val="24"/>
          <w:szCs w:val="24"/>
        </w:rPr>
        <w:t xml:space="preserve">г. Тихвин автобусных остановок на территории </w:t>
      </w:r>
      <w:r>
        <w:rPr>
          <w:rFonts w:ascii="Times New Roman" w:hAnsi="Times New Roman"/>
          <w:sz w:val="24"/>
          <w:szCs w:val="24"/>
        </w:rPr>
        <w:t>на сумму 1,</w:t>
      </w:r>
      <w:r w:rsidRPr="00AD0BE7">
        <w:rPr>
          <w:rFonts w:ascii="Times New Roman" w:hAnsi="Times New Roman"/>
          <w:sz w:val="24"/>
          <w:szCs w:val="24"/>
        </w:rPr>
        <w:t xml:space="preserve">232 </w:t>
      </w:r>
      <w:r>
        <w:rPr>
          <w:rFonts w:ascii="Times New Roman" w:hAnsi="Times New Roman"/>
          <w:sz w:val="24"/>
          <w:szCs w:val="24"/>
        </w:rPr>
        <w:t>тыс.</w:t>
      </w:r>
      <w:r w:rsidRPr="00AD0BE7">
        <w:rPr>
          <w:rFonts w:ascii="Times New Roman" w:hAnsi="Times New Roman"/>
          <w:sz w:val="24"/>
          <w:szCs w:val="24"/>
        </w:rPr>
        <w:t xml:space="preserve"> руб. </w:t>
      </w:r>
      <w:r>
        <w:rPr>
          <w:rFonts w:ascii="Times New Roman" w:hAnsi="Times New Roman"/>
          <w:sz w:val="24"/>
          <w:szCs w:val="24"/>
        </w:rPr>
        <w:t xml:space="preserve">и </w:t>
      </w:r>
      <w:r w:rsidRPr="00AD0BE7">
        <w:rPr>
          <w:rFonts w:ascii="Times New Roman" w:hAnsi="Times New Roman"/>
          <w:sz w:val="24"/>
          <w:szCs w:val="24"/>
        </w:rPr>
        <w:t>по ремонту автобусных павильонов на сумму 579</w:t>
      </w:r>
      <w:r>
        <w:rPr>
          <w:rFonts w:ascii="Times New Roman" w:hAnsi="Times New Roman"/>
          <w:sz w:val="24"/>
          <w:szCs w:val="24"/>
        </w:rPr>
        <w:t>,4 тыс.</w:t>
      </w:r>
      <w:r w:rsidRPr="00AD0BE7">
        <w:rPr>
          <w:rFonts w:ascii="Times New Roman" w:hAnsi="Times New Roman"/>
          <w:sz w:val="24"/>
          <w:szCs w:val="24"/>
        </w:rPr>
        <w:t xml:space="preserve"> рублей.</w:t>
      </w:r>
    </w:p>
    <w:p w:rsidR="00C8708C" w:rsidRPr="006A1AE7" w:rsidRDefault="006C0C54"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 xml:space="preserve"> </w:t>
      </w:r>
      <w:r w:rsidR="00C8708C" w:rsidRPr="006A1AE7">
        <w:rPr>
          <w:rFonts w:ascii="Times New Roman" w:hAnsi="Times New Roman"/>
          <w:sz w:val="24"/>
          <w:szCs w:val="24"/>
        </w:rPr>
        <w:t xml:space="preserve">Конкуренция на рынке в сфере городского пассажирского транспорта имеет важное значение в связи с социальной значимостью этой сферы в любом городе, её ролью в удовлетворении потребностей жителей и обеспечения мобильности трудовых ресурсов и деловых коммуникаций. </w:t>
      </w:r>
    </w:p>
    <w:p w:rsidR="00C8708C" w:rsidRPr="006A1AE7" w:rsidRDefault="006C0C54" w:rsidP="00E27C5D">
      <w:pPr>
        <w:spacing w:after="0" w:line="276" w:lineRule="auto"/>
        <w:ind w:left="284" w:right="333" w:firstLine="426"/>
        <w:jc w:val="both"/>
        <w:rPr>
          <w:rFonts w:ascii="Times New Roman" w:hAnsi="Times New Roman"/>
          <w:sz w:val="24"/>
          <w:szCs w:val="24"/>
        </w:rPr>
      </w:pPr>
      <w:r w:rsidRPr="006C0C54">
        <w:rPr>
          <w:rFonts w:ascii="Times New Roman" w:hAnsi="Times New Roman"/>
          <w:sz w:val="24"/>
          <w:szCs w:val="24"/>
        </w:rPr>
        <w:t>Критерии конкурса отбора перевозчиков размещ</w:t>
      </w:r>
      <w:r w:rsidR="00EF2056">
        <w:rPr>
          <w:rFonts w:ascii="Times New Roman" w:hAnsi="Times New Roman"/>
          <w:sz w:val="24"/>
          <w:szCs w:val="24"/>
        </w:rPr>
        <w:t>ались</w:t>
      </w:r>
      <w:r w:rsidRPr="006C0C54">
        <w:rPr>
          <w:rFonts w:ascii="Times New Roman" w:hAnsi="Times New Roman"/>
          <w:sz w:val="24"/>
          <w:szCs w:val="24"/>
        </w:rPr>
        <w:t xml:space="preserve"> на официальн</w:t>
      </w:r>
      <w:r w:rsidR="00EF2056">
        <w:rPr>
          <w:rFonts w:ascii="Times New Roman" w:hAnsi="Times New Roman"/>
          <w:sz w:val="24"/>
          <w:szCs w:val="24"/>
        </w:rPr>
        <w:t>ом</w:t>
      </w:r>
      <w:r w:rsidRPr="006C0C54">
        <w:rPr>
          <w:rFonts w:ascii="Times New Roman" w:hAnsi="Times New Roman"/>
          <w:sz w:val="24"/>
          <w:szCs w:val="24"/>
        </w:rPr>
        <w:t xml:space="preserve"> сайт</w:t>
      </w:r>
      <w:r w:rsidR="00EF2056">
        <w:rPr>
          <w:rFonts w:ascii="Times New Roman" w:hAnsi="Times New Roman"/>
          <w:sz w:val="24"/>
          <w:szCs w:val="24"/>
        </w:rPr>
        <w:t>е</w:t>
      </w:r>
      <w:r w:rsidRPr="006C0C54">
        <w:rPr>
          <w:rFonts w:ascii="Times New Roman" w:hAnsi="Times New Roman"/>
          <w:sz w:val="24"/>
          <w:szCs w:val="24"/>
        </w:rPr>
        <w:t xml:space="preserve"> администраци</w:t>
      </w:r>
      <w:r w:rsidR="00EF2056">
        <w:rPr>
          <w:rFonts w:ascii="Times New Roman" w:hAnsi="Times New Roman"/>
          <w:sz w:val="24"/>
          <w:szCs w:val="24"/>
        </w:rPr>
        <w:t xml:space="preserve">и </w:t>
      </w:r>
      <w:r w:rsidR="00EF2056" w:rsidRPr="00EF2056">
        <w:rPr>
          <w:rFonts w:ascii="Times New Roman" w:hAnsi="Times New Roman"/>
          <w:sz w:val="24"/>
          <w:szCs w:val="24"/>
        </w:rPr>
        <w:t>в информационно</w:t>
      </w:r>
      <w:r w:rsidR="00EF2056">
        <w:rPr>
          <w:rFonts w:ascii="Times New Roman" w:hAnsi="Times New Roman"/>
          <w:sz w:val="24"/>
          <w:szCs w:val="24"/>
        </w:rPr>
        <w:t xml:space="preserve"> </w:t>
      </w:r>
      <w:r w:rsidR="00EF2056" w:rsidRPr="00EF2056">
        <w:rPr>
          <w:rFonts w:ascii="Times New Roman" w:hAnsi="Times New Roman"/>
          <w:sz w:val="24"/>
          <w:szCs w:val="24"/>
        </w:rPr>
        <w:t>телекоммуникационной сети «Интернет»</w:t>
      </w:r>
      <w:r w:rsidR="00EF2056">
        <w:rPr>
          <w:rFonts w:ascii="Times New Roman" w:hAnsi="Times New Roman"/>
          <w:sz w:val="24"/>
          <w:szCs w:val="24"/>
        </w:rPr>
        <w:t>.</w:t>
      </w:r>
    </w:p>
    <w:p w:rsidR="00EF2056" w:rsidRPr="006A1AE7" w:rsidRDefault="00EF2056" w:rsidP="00E27C5D">
      <w:pPr>
        <w:spacing w:after="0" w:line="276" w:lineRule="auto"/>
        <w:ind w:left="284" w:right="333" w:firstLine="426"/>
        <w:jc w:val="both"/>
        <w:rPr>
          <w:rFonts w:ascii="Times New Roman" w:hAnsi="Times New Roman"/>
          <w:sz w:val="24"/>
          <w:szCs w:val="24"/>
        </w:rPr>
      </w:pPr>
      <w:r w:rsidRPr="00EF2056">
        <w:rPr>
          <w:rFonts w:ascii="Times New Roman" w:hAnsi="Times New Roman"/>
          <w:sz w:val="24"/>
          <w:szCs w:val="24"/>
        </w:rPr>
        <w:t>В отчетном периоде проводился ежемесячный мониторинг работы перевозчиков. В результате мониторинга нарушений в работе перевозчиков выявлено не был</w:t>
      </w:r>
      <w:r>
        <w:rPr>
          <w:rFonts w:ascii="Times New Roman" w:hAnsi="Times New Roman"/>
          <w:sz w:val="24"/>
          <w:szCs w:val="24"/>
        </w:rPr>
        <w:t>о.</w:t>
      </w:r>
    </w:p>
    <w:p w:rsidR="00C8708C" w:rsidRPr="006A1AE7" w:rsidRDefault="00C8708C" w:rsidP="00E27C5D">
      <w:pPr>
        <w:spacing w:after="0" w:line="276" w:lineRule="auto"/>
        <w:ind w:left="284" w:right="333" w:firstLine="426"/>
        <w:jc w:val="both"/>
        <w:rPr>
          <w:rFonts w:ascii="Times New Roman" w:hAnsi="Times New Roman"/>
          <w:sz w:val="24"/>
          <w:szCs w:val="24"/>
          <w:lang w:eastAsia="en-US"/>
        </w:rPr>
      </w:pPr>
      <w:r w:rsidRPr="006A1AE7">
        <w:rPr>
          <w:rFonts w:ascii="Times New Roman" w:hAnsi="Times New Roman"/>
          <w:sz w:val="24"/>
          <w:szCs w:val="24"/>
          <w:lang w:eastAsia="en-US"/>
        </w:rPr>
        <w:t>Дорожной картой по содействию развитию конкуренции предусмотрено следующее мероприятие:</w:t>
      </w:r>
    </w:p>
    <w:p w:rsidR="00EF2056" w:rsidRPr="003451F7" w:rsidRDefault="003451F7" w:rsidP="00E27C5D">
      <w:pPr>
        <w:spacing w:after="0" w:line="276" w:lineRule="auto"/>
        <w:ind w:left="284" w:right="333" w:firstLine="426"/>
        <w:jc w:val="both"/>
        <w:rPr>
          <w:rFonts w:ascii="Times New Roman" w:hAnsi="Times New Roman"/>
          <w:b/>
          <w:sz w:val="24"/>
          <w:szCs w:val="24"/>
        </w:rPr>
      </w:pPr>
      <w:r>
        <w:rPr>
          <w:rFonts w:ascii="Times New Roman" w:hAnsi="Times New Roman"/>
          <w:sz w:val="24"/>
          <w:szCs w:val="24"/>
          <w:lang w:eastAsia="en-US"/>
        </w:rPr>
        <w:t xml:space="preserve">1. </w:t>
      </w:r>
      <w:r w:rsidR="00EF2056" w:rsidRPr="003451F7">
        <w:rPr>
          <w:rFonts w:ascii="Times New Roman" w:hAnsi="Times New Roman"/>
          <w:sz w:val="24"/>
          <w:szCs w:val="24"/>
          <w:lang w:eastAsia="en-US"/>
        </w:rPr>
        <w:t>Создание условий для развития конкуренции на рынке услуг перевозчиков пассажиров автомобильным транспортом</w:t>
      </w:r>
    </w:p>
    <w:p w:rsidR="00160E8F" w:rsidRDefault="00160E8F" w:rsidP="00E27C5D">
      <w:pPr>
        <w:spacing w:after="0" w:line="276" w:lineRule="auto"/>
        <w:ind w:left="284" w:right="333" w:firstLine="426"/>
        <w:jc w:val="both"/>
        <w:rPr>
          <w:rFonts w:ascii="Times New Roman" w:hAnsi="Times New Roman"/>
          <w:b/>
          <w:sz w:val="24"/>
          <w:szCs w:val="24"/>
        </w:rPr>
      </w:pPr>
    </w:p>
    <w:p w:rsidR="00160E8F" w:rsidRPr="00160E8F" w:rsidRDefault="00160E8F" w:rsidP="00E27C5D">
      <w:pPr>
        <w:spacing w:after="0" w:line="276" w:lineRule="auto"/>
        <w:ind w:left="284" w:right="333" w:firstLine="426"/>
        <w:jc w:val="both"/>
        <w:rPr>
          <w:rFonts w:ascii="Times New Roman" w:hAnsi="Times New Roman"/>
          <w:b/>
          <w:sz w:val="24"/>
          <w:szCs w:val="24"/>
        </w:rPr>
      </w:pPr>
      <w:r w:rsidRPr="00160E8F">
        <w:rPr>
          <w:rFonts w:ascii="Times New Roman" w:hAnsi="Times New Roman"/>
          <w:b/>
          <w:sz w:val="24"/>
          <w:szCs w:val="24"/>
        </w:rPr>
        <w:t>Рынок услуг жилищно-коммунального хозяйства</w:t>
      </w:r>
    </w:p>
    <w:p w:rsidR="00D46E77" w:rsidRPr="00D46E77" w:rsidRDefault="005132A4" w:rsidP="00E27C5D">
      <w:pPr>
        <w:spacing w:after="0" w:line="276" w:lineRule="auto"/>
        <w:ind w:left="284" w:right="333" w:firstLine="426"/>
        <w:jc w:val="both"/>
        <w:rPr>
          <w:rFonts w:ascii="Times New Roman" w:hAnsi="Times New Roman"/>
          <w:bCs/>
          <w:sz w:val="24"/>
          <w:szCs w:val="24"/>
          <w:u w:val="single"/>
        </w:rPr>
      </w:pPr>
      <w:r>
        <w:rPr>
          <w:rFonts w:ascii="Times New Roman" w:hAnsi="Times New Roman"/>
          <w:b/>
          <w:sz w:val="24"/>
          <w:szCs w:val="24"/>
        </w:rPr>
        <w:t xml:space="preserve"> </w:t>
      </w:r>
      <w:r w:rsidR="00D46E77" w:rsidRPr="00D46E77">
        <w:rPr>
          <w:rFonts w:ascii="Times New Roman" w:hAnsi="Times New Roman"/>
          <w:bCs/>
          <w:sz w:val="24"/>
          <w:szCs w:val="24"/>
          <w:u w:val="single"/>
        </w:rPr>
        <w:t>Капитальный   ремонт общего</w:t>
      </w:r>
      <w:r w:rsidR="00D46E77">
        <w:rPr>
          <w:rFonts w:ascii="Times New Roman" w:hAnsi="Times New Roman"/>
          <w:bCs/>
          <w:sz w:val="24"/>
          <w:szCs w:val="24"/>
          <w:u w:val="single"/>
        </w:rPr>
        <w:t xml:space="preserve"> имущества в многоквартирных </w:t>
      </w:r>
      <w:r w:rsidR="00D46E77" w:rsidRPr="00D46E77">
        <w:rPr>
          <w:rFonts w:ascii="Times New Roman" w:hAnsi="Times New Roman"/>
          <w:bCs/>
          <w:sz w:val="24"/>
          <w:szCs w:val="24"/>
          <w:u w:val="single"/>
        </w:rPr>
        <w:t>домах, расположенных на территории Тихвинского района</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 xml:space="preserve">Федеральным законом от 25.12.2012г. № 271-ФЗ в Жилищный кодекс РФ внесены существенные изменения в части организации проведения капитального ремонта общего имущества в многоквартирных домах: </w:t>
      </w:r>
    </w:p>
    <w:p w:rsidR="00D46E77" w:rsidRPr="00D46E77" w:rsidRDefault="00D46E77" w:rsidP="00E27C5D">
      <w:pPr>
        <w:spacing w:after="0" w:line="276" w:lineRule="auto"/>
        <w:ind w:left="284" w:right="333" w:firstLine="426"/>
        <w:jc w:val="both"/>
        <w:rPr>
          <w:rFonts w:ascii="Times New Roman" w:hAnsi="Times New Roman"/>
          <w:bCs/>
          <w:sz w:val="24"/>
          <w:szCs w:val="24"/>
        </w:rPr>
      </w:pPr>
      <w:r w:rsidRPr="00D46E77">
        <w:rPr>
          <w:rFonts w:ascii="Times New Roman" w:hAnsi="Times New Roman"/>
          <w:sz w:val="24"/>
          <w:szCs w:val="24"/>
        </w:rPr>
        <w:t xml:space="preserve">Постановлением Правительства Ленинградской области </w:t>
      </w:r>
      <w:r w:rsidRPr="00D46E77">
        <w:rPr>
          <w:rFonts w:ascii="Times New Roman" w:hAnsi="Times New Roman"/>
          <w:bCs/>
          <w:sz w:val="24"/>
          <w:szCs w:val="24"/>
        </w:rPr>
        <w:t>от 09 июня 2022 года №381</w:t>
      </w:r>
      <w:r w:rsidRPr="00D46E77">
        <w:rPr>
          <w:rFonts w:ascii="Times New Roman" w:hAnsi="Times New Roman"/>
          <w:sz w:val="24"/>
          <w:szCs w:val="24"/>
        </w:rPr>
        <w:t xml:space="preserve"> (о внесении изменений в постановление Правительства Ленинградской области от 26 декабря 2013 года № 508) утверждена </w:t>
      </w:r>
      <w:r w:rsidRPr="00D46E77">
        <w:rPr>
          <w:rFonts w:ascii="Times New Roman" w:hAnsi="Times New Roman"/>
          <w:bCs/>
          <w:sz w:val="24"/>
          <w:szCs w:val="24"/>
        </w:rPr>
        <w:t>Региональная программа капитального ремонта общего имущества в многоквартирных домах, расположенных на территории ЛО, на 2014-2043 годы.</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lastRenderedPageBreak/>
        <w:t>Для исполнения Программы распоряжением Правительства Ленинградской области от 25 сентября 2013 года № 434-р создан Региональный оператор – некоммерческая организация «Фонд капитального ремонта многоквартирных домов Ленинградской области» (далее – Фонд) как орган, непосредственно ответственный за организацию проведения работ по капитальному ремонту общего имущества в многоквартирном доме в объеме и в сроки, которые предусмотрены Региональной программой капитального ремонта.</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 xml:space="preserve">В Региональной программе капитального ремонта общего имущества в многоквартирных домах </w:t>
      </w:r>
      <w:r w:rsidRPr="00D46E77">
        <w:rPr>
          <w:rFonts w:ascii="Times New Roman" w:hAnsi="Times New Roman"/>
          <w:bCs/>
          <w:sz w:val="24"/>
          <w:szCs w:val="24"/>
        </w:rPr>
        <w:t>на 2022 г</w:t>
      </w:r>
      <w:r>
        <w:rPr>
          <w:rFonts w:ascii="Times New Roman" w:hAnsi="Times New Roman"/>
          <w:sz w:val="24"/>
          <w:szCs w:val="24"/>
        </w:rPr>
        <w:t>од</w:t>
      </w:r>
      <w:r w:rsidRPr="00D46E77">
        <w:rPr>
          <w:rFonts w:ascii="Times New Roman" w:hAnsi="Times New Roman"/>
          <w:sz w:val="24"/>
          <w:szCs w:val="24"/>
        </w:rPr>
        <w:t xml:space="preserve">, расположенных на территории г. Тихвин: включены – </w:t>
      </w:r>
      <w:r w:rsidRPr="00D46E77">
        <w:rPr>
          <w:rFonts w:ascii="Times New Roman" w:hAnsi="Times New Roman"/>
          <w:bCs/>
          <w:sz w:val="24"/>
          <w:szCs w:val="24"/>
        </w:rPr>
        <w:t>50 МКД</w:t>
      </w:r>
      <w:r w:rsidRPr="00D46E77">
        <w:rPr>
          <w:rFonts w:ascii="Times New Roman" w:hAnsi="Times New Roman"/>
          <w:sz w:val="24"/>
          <w:szCs w:val="24"/>
        </w:rPr>
        <w:t xml:space="preserve"> планируемая сумма</w:t>
      </w:r>
      <w:r w:rsidRPr="00D46E77">
        <w:rPr>
          <w:rFonts w:ascii="Times New Roman" w:hAnsi="Times New Roman"/>
          <w:bCs/>
          <w:sz w:val="24"/>
          <w:szCs w:val="24"/>
        </w:rPr>
        <w:t xml:space="preserve"> 647</w:t>
      </w:r>
      <w:r>
        <w:rPr>
          <w:rFonts w:ascii="Times New Roman" w:hAnsi="Times New Roman"/>
          <w:bCs/>
          <w:sz w:val="24"/>
          <w:szCs w:val="24"/>
        </w:rPr>
        <w:t xml:space="preserve"> млн</w:t>
      </w:r>
      <w:r w:rsidRPr="00D46E77">
        <w:rPr>
          <w:rFonts w:ascii="Times New Roman" w:hAnsi="Times New Roman"/>
          <w:bCs/>
          <w:sz w:val="24"/>
          <w:szCs w:val="24"/>
        </w:rPr>
        <w:t xml:space="preserve"> </w:t>
      </w:r>
      <w:r w:rsidRPr="00D46E77">
        <w:rPr>
          <w:rFonts w:ascii="Times New Roman" w:hAnsi="Times New Roman"/>
          <w:sz w:val="24"/>
          <w:szCs w:val="24"/>
        </w:rPr>
        <w:t>руб</w:t>
      </w:r>
      <w:r>
        <w:rPr>
          <w:rFonts w:ascii="Times New Roman" w:hAnsi="Times New Roman"/>
          <w:sz w:val="24"/>
          <w:szCs w:val="24"/>
        </w:rPr>
        <w:t xml:space="preserve">лей, </w:t>
      </w:r>
      <w:proofErr w:type="spellStart"/>
      <w:r>
        <w:rPr>
          <w:rFonts w:ascii="Times New Roman" w:hAnsi="Times New Roman"/>
          <w:sz w:val="24"/>
          <w:szCs w:val="24"/>
        </w:rPr>
        <w:t>вт.ч</w:t>
      </w:r>
      <w:proofErr w:type="spellEnd"/>
      <w:r>
        <w:rPr>
          <w:rFonts w:ascii="Times New Roman" w:hAnsi="Times New Roman"/>
          <w:sz w:val="24"/>
          <w:szCs w:val="24"/>
        </w:rPr>
        <w:t>.</w:t>
      </w:r>
      <w:r w:rsidRPr="00D46E77">
        <w:rPr>
          <w:rFonts w:ascii="Times New Roman" w:hAnsi="Times New Roman"/>
          <w:sz w:val="24"/>
          <w:szCs w:val="24"/>
        </w:rPr>
        <w:t>:</w:t>
      </w:r>
    </w:p>
    <w:p w:rsidR="00D46E77" w:rsidRPr="00D46E77" w:rsidRDefault="00D46E77" w:rsidP="00E27C5D">
      <w:pPr>
        <w:spacing w:after="0" w:line="276" w:lineRule="auto"/>
        <w:ind w:left="284" w:right="333" w:firstLine="426"/>
        <w:jc w:val="both"/>
        <w:rPr>
          <w:rFonts w:ascii="Times New Roman" w:hAnsi="Times New Roman"/>
          <w:bCs/>
          <w:sz w:val="24"/>
          <w:szCs w:val="24"/>
        </w:rPr>
      </w:pPr>
      <w:r w:rsidRPr="00D46E77">
        <w:rPr>
          <w:rFonts w:ascii="Times New Roman" w:hAnsi="Times New Roman"/>
          <w:bCs/>
          <w:sz w:val="24"/>
          <w:szCs w:val="24"/>
        </w:rPr>
        <w:t xml:space="preserve">ПИР – 2 050 962,18 </w:t>
      </w:r>
      <w:r w:rsidRPr="00D46E77">
        <w:rPr>
          <w:rFonts w:ascii="Times New Roman" w:hAnsi="Times New Roman"/>
          <w:sz w:val="24"/>
          <w:szCs w:val="24"/>
        </w:rPr>
        <w:t>(крыша, фасад, подвал, фундамент)</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bCs/>
          <w:sz w:val="24"/>
          <w:szCs w:val="24"/>
        </w:rPr>
        <w:t xml:space="preserve">СМР – 513 014 834,72 </w:t>
      </w:r>
      <w:r w:rsidRPr="00D46E77">
        <w:rPr>
          <w:rFonts w:ascii="Times New Roman" w:hAnsi="Times New Roman"/>
          <w:sz w:val="24"/>
          <w:szCs w:val="24"/>
        </w:rPr>
        <w:t>(крыша, подвал, фасад)</w:t>
      </w:r>
    </w:p>
    <w:p w:rsidR="00D46E77" w:rsidRPr="00D46E77" w:rsidRDefault="00D46E77" w:rsidP="00E27C5D">
      <w:pPr>
        <w:spacing w:after="0" w:line="276" w:lineRule="auto"/>
        <w:ind w:left="284" w:right="333" w:firstLine="426"/>
        <w:jc w:val="both"/>
        <w:rPr>
          <w:rFonts w:ascii="Times New Roman" w:hAnsi="Times New Roman"/>
          <w:bCs/>
          <w:sz w:val="24"/>
          <w:szCs w:val="24"/>
          <w:u w:val="single"/>
        </w:rPr>
      </w:pPr>
      <w:bookmarkStart w:id="1" w:name="_Hlk107473561"/>
      <w:r w:rsidRPr="00D46E77">
        <w:rPr>
          <w:rFonts w:ascii="Times New Roman" w:hAnsi="Times New Roman"/>
          <w:bCs/>
          <w:sz w:val="24"/>
          <w:szCs w:val="24"/>
          <w:u w:val="single"/>
        </w:rPr>
        <w:t xml:space="preserve">Выполнено: </w:t>
      </w:r>
    </w:p>
    <w:p w:rsidR="00D46E77" w:rsidRPr="00D46E77" w:rsidRDefault="00D46E77" w:rsidP="00E27C5D">
      <w:pPr>
        <w:spacing w:after="0" w:line="276" w:lineRule="auto"/>
        <w:ind w:left="284" w:right="333" w:firstLine="426"/>
        <w:jc w:val="both"/>
        <w:rPr>
          <w:rFonts w:ascii="Times New Roman" w:hAnsi="Times New Roman"/>
          <w:sz w:val="24"/>
          <w:szCs w:val="24"/>
        </w:rPr>
      </w:pPr>
      <w:bookmarkStart w:id="2" w:name="_Hlk114642778"/>
      <w:r w:rsidRPr="00D46E77">
        <w:rPr>
          <w:rFonts w:ascii="Times New Roman" w:hAnsi="Times New Roman"/>
          <w:sz w:val="24"/>
          <w:szCs w:val="24"/>
        </w:rPr>
        <w:t>СМР Подвал – 17 МКД</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ПИР Фасад – 1 МКД</w:t>
      </w:r>
    </w:p>
    <w:bookmarkEnd w:id="1"/>
    <w:bookmarkEnd w:id="2"/>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СМР Кровля – 2 МКД</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СМР Фасад – 6 МКД</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bCs/>
          <w:sz w:val="24"/>
          <w:szCs w:val="24"/>
        </w:rPr>
        <w:t>С/п = 19 МКД</w:t>
      </w:r>
      <w:r w:rsidRPr="00D46E77">
        <w:rPr>
          <w:rFonts w:ascii="Times New Roman" w:hAnsi="Times New Roman"/>
          <w:sz w:val="24"/>
          <w:szCs w:val="24"/>
        </w:rPr>
        <w:t xml:space="preserve"> планируемая сумма </w:t>
      </w:r>
      <w:r w:rsidRPr="00D46E77">
        <w:rPr>
          <w:rFonts w:ascii="Times New Roman" w:hAnsi="Times New Roman"/>
          <w:bCs/>
          <w:sz w:val="24"/>
          <w:szCs w:val="24"/>
        </w:rPr>
        <w:t>10 143 957,56</w:t>
      </w:r>
      <w:r w:rsidRPr="00D46E77">
        <w:rPr>
          <w:rFonts w:ascii="Times New Roman" w:hAnsi="Times New Roman"/>
          <w:sz w:val="24"/>
          <w:szCs w:val="24"/>
        </w:rPr>
        <w:t xml:space="preserve"> рублей:</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 xml:space="preserve">            </w:t>
      </w:r>
      <w:r w:rsidRPr="00D46E77">
        <w:rPr>
          <w:rFonts w:ascii="Times New Roman" w:hAnsi="Times New Roman"/>
          <w:bCs/>
          <w:sz w:val="24"/>
          <w:szCs w:val="24"/>
        </w:rPr>
        <w:t>ПИР = 3 972 636,53 рублей</w:t>
      </w:r>
      <w:r w:rsidRPr="00D46E77">
        <w:rPr>
          <w:rFonts w:ascii="Times New Roman" w:hAnsi="Times New Roman"/>
          <w:sz w:val="24"/>
          <w:szCs w:val="24"/>
        </w:rPr>
        <w:t xml:space="preserve"> (ЭС, ХВС, ГВС, ВО, крыша, фасад, фундамент)</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sz w:val="24"/>
          <w:szCs w:val="24"/>
        </w:rPr>
        <w:t xml:space="preserve">            </w:t>
      </w:r>
      <w:r w:rsidRPr="00D46E77">
        <w:rPr>
          <w:rFonts w:ascii="Times New Roman" w:hAnsi="Times New Roman"/>
          <w:bCs/>
          <w:sz w:val="24"/>
          <w:szCs w:val="24"/>
        </w:rPr>
        <w:t>СМР = 6 171 321,03 рублей</w:t>
      </w:r>
      <w:r w:rsidRPr="00D46E77">
        <w:rPr>
          <w:rFonts w:ascii="Times New Roman" w:hAnsi="Times New Roman"/>
          <w:sz w:val="24"/>
          <w:szCs w:val="24"/>
        </w:rPr>
        <w:t xml:space="preserve"> (ВО)</w:t>
      </w:r>
    </w:p>
    <w:p w:rsidR="00D46E77" w:rsidRPr="00D46E77" w:rsidRDefault="00D46E77" w:rsidP="00E27C5D">
      <w:pPr>
        <w:spacing w:after="0" w:line="276" w:lineRule="auto"/>
        <w:ind w:left="284" w:right="333" w:firstLine="426"/>
        <w:jc w:val="both"/>
        <w:rPr>
          <w:rFonts w:ascii="Times New Roman" w:hAnsi="Times New Roman"/>
          <w:sz w:val="24"/>
          <w:szCs w:val="24"/>
        </w:rPr>
      </w:pPr>
      <w:r w:rsidRPr="00D46E77">
        <w:rPr>
          <w:rFonts w:ascii="Times New Roman" w:hAnsi="Times New Roman"/>
          <w:bCs/>
          <w:sz w:val="24"/>
          <w:szCs w:val="24"/>
          <w:u w:val="single"/>
        </w:rPr>
        <w:t xml:space="preserve">ВЫПОЛНЕНО 19 МКД: </w:t>
      </w:r>
      <w:r w:rsidRPr="00D46E77">
        <w:rPr>
          <w:rFonts w:ascii="Times New Roman" w:hAnsi="Times New Roman"/>
          <w:sz w:val="24"/>
          <w:szCs w:val="24"/>
        </w:rPr>
        <w:t>СМР ВО – 2 МКД</w:t>
      </w:r>
      <w:r>
        <w:rPr>
          <w:rFonts w:ascii="Times New Roman" w:hAnsi="Times New Roman"/>
          <w:sz w:val="24"/>
          <w:szCs w:val="24"/>
        </w:rPr>
        <w:t xml:space="preserve">; </w:t>
      </w:r>
      <w:r w:rsidRPr="00D46E77">
        <w:rPr>
          <w:rFonts w:ascii="Times New Roman" w:hAnsi="Times New Roman"/>
          <w:sz w:val="24"/>
          <w:szCs w:val="24"/>
        </w:rPr>
        <w:t>ПИР (ХВС, ГВС, ВО, КРЫША, ФАСАД, ЭС, ФУНДАМЕНТ) – 17 МКД</w:t>
      </w:r>
    </w:p>
    <w:p w:rsidR="00D46E77" w:rsidRPr="00D46E77" w:rsidRDefault="00D46E77" w:rsidP="00E27C5D">
      <w:pPr>
        <w:shd w:val="clear" w:color="auto" w:fill="FFFFFF"/>
        <w:spacing w:after="0" w:line="276" w:lineRule="auto"/>
        <w:ind w:left="284" w:right="333" w:firstLine="426"/>
        <w:jc w:val="both"/>
        <w:rPr>
          <w:rFonts w:ascii="Times New Roman" w:hAnsi="Times New Roman"/>
          <w:sz w:val="24"/>
          <w:szCs w:val="24"/>
          <w:lang w:eastAsia="en-US"/>
        </w:rPr>
      </w:pPr>
      <w:r>
        <w:rPr>
          <w:rFonts w:ascii="Times New Roman" w:hAnsi="Times New Roman"/>
          <w:sz w:val="24"/>
          <w:szCs w:val="24"/>
          <w:lang w:eastAsia="en-US"/>
        </w:rPr>
        <w:t>И</w:t>
      </w:r>
      <w:r w:rsidRPr="00D46E77">
        <w:rPr>
          <w:rFonts w:ascii="Times New Roman" w:hAnsi="Times New Roman"/>
          <w:sz w:val="24"/>
          <w:szCs w:val="24"/>
          <w:lang w:eastAsia="en-US"/>
        </w:rPr>
        <w:t xml:space="preserve">нформация </w:t>
      </w:r>
      <w:r>
        <w:rPr>
          <w:rFonts w:ascii="Times New Roman" w:hAnsi="Times New Roman"/>
          <w:sz w:val="24"/>
          <w:szCs w:val="24"/>
          <w:lang w:eastAsia="en-US"/>
        </w:rPr>
        <w:t xml:space="preserve">об </w:t>
      </w:r>
      <w:r w:rsidRPr="00D46E77">
        <w:rPr>
          <w:rFonts w:ascii="Times New Roman" w:hAnsi="Times New Roman"/>
          <w:sz w:val="24"/>
          <w:szCs w:val="24"/>
          <w:lang w:eastAsia="en-US"/>
        </w:rPr>
        <w:t>организаци</w:t>
      </w:r>
      <w:r>
        <w:rPr>
          <w:rFonts w:ascii="Times New Roman" w:hAnsi="Times New Roman"/>
          <w:sz w:val="24"/>
          <w:szCs w:val="24"/>
          <w:lang w:eastAsia="en-US"/>
        </w:rPr>
        <w:t xml:space="preserve">ях </w:t>
      </w:r>
      <w:r w:rsidRPr="00D46E77">
        <w:rPr>
          <w:rFonts w:ascii="Times New Roman" w:hAnsi="Times New Roman"/>
          <w:sz w:val="24"/>
          <w:szCs w:val="24"/>
          <w:lang w:eastAsia="en-US"/>
        </w:rPr>
        <w:t>размещена на официальном сайте администрации</w:t>
      </w:r>
      <w:r>
        <w:rPr>
          <w:rFonts w:ascii="Times New Roman" w:hAnsi="Times New Roman"/>
          <w:sz w:val="24"/>
          <w:szCs w:val="24"/>
          <w:lang w:eastAsia="en-US"/>
        </w:rPr>
        <w:t xml:space="preserve"> </w:t>
      </w:r>
      <w:hyperlink r:id="rId7" w:history="1">
        <w:r w:rsidRPr="00D46E77">
          <w:rPr>
            <w:rStyle w:val="a3"/>
            <w:rFonts w:ascii="Times New Roman" w:hAnsi="Times New Roman"/>
            <w:color w:val="auto"/>
            <w:sz w:val="24"/>
            <w:szCs w:val="24"/>
            <w:u w:val="none"/>
            <w:lang w:eastAsia="en-US"/>
          </w:rPr>
          <w:t>https://tikhvin.org/</w:t>
        </w:r>
      </w:hyperlink>
      <w:r w:rsidRPr="00D46E77">
        <w:rPr>
          <w:rFonts w:ascii="Times New Roman" w:hAnsi="Times New Roman"/>
          <w:sz w:val="24"/>
          <w:szCs w:val="24"/>
          <w:lang w:eastAsia="en-US"/>
        </w:rPr>
        <w:t>adnim/stryktpodr/kgkh/okh/upr_gf.php</w:t>
      </w:r>
      <w:r>
        <w:rPr>
          <w:rFonts w:ascii="Times New Roman" w:hAnsi="Times New Roman"/>
          <w:sz w:val="24"/>
          <w:szCs w:val="24"/>
          <w:lang w:eastAsia="en-US"/>
        </w:rPr>
        <w:t>.</w:t>
      </w:r>
    </w:p>
    <w:p w:rsidR="00D46E77" w:rsidRPr="006A1AE7" w:rsidRDefault="00D46E77" w:rsidP="00E27C5D">
      <w:pPr>
        <w:shd w:val="clear" w:color="auto" w:fill="FFFFFF"/>
        <w:spacing w:after="0" w:line="276" w:lineRule="auto"/>
        <w:ind w:left="284" w:right="333" w:firstLine="426"/>
        <w:jc w:val="both"/>
        <w:rPr>
          <w:rFonts w:ascii="Times New Roman" w:hAnsi="Times New Roman"/>
          <w:sz w:val="24"/>
          <w:szCs w:val="24"/>
          <w:lang w:eastAsia="en-US"/>
        </w:rPr>
      </w:pPr>
      <w:r w:rsidRPr="006A1AE7">
        <w:rPr>
          <w:rFonts w:ascii="Times New Roman" w:hAnsi="Times New Roman"/>
          <w:sz w:val="24"/>
          <w:szCs w:val="24"/>
          <w:lang w:eastAsia="en-US"/>
        </w:rPr>
        <w:t>Дорожной картой по содействию развитию конкуренции предусмотрено следующее мероприятие:</w:t>
      </w:r>
    </w:p>
    <w:p w:rsidR="00D46E77" w:rsidRPr="00D46E77" w:rsidRDefault="00D46E77"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 xml:space="preserve">1. </w:t>
      </w:r>
      <w:r w:rsidRPr="00D46E77">
        <w:rPr>
          <w:rFonts w:ascii="Times New Roman" w:hAnsi="Times New Roman"/>
          <w:sz w:val="24"/>
          <w:szCs w:val="24"/>
        </w:rPr>
        <w:t>Раскрытие на официальном сайте администрации Тихвинского района информации об организациях, осуществляющих управление многоквартирными домами, в соответствии с установленными стандартами</w:t>
      </w:r>
    </w:p>
    <w:p w:rsidR="009E14A3" w:rsidRPr="00D46E77" w:rsidRDefault="00D46E77"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 xml:space="preserve">2. </w:t>
      </w:r>
      <w:r w:rsidRPr="00D46E77">
        <w:rPr>
          <w:rFonts w:ascii="Times New Roman" w:hAnsi="Times New Roman"/>
          <w:sz w:val="24"/>
          <w:szCs w:val="24"/>
        </w:rPr>
        <w:t>Выполнение работ по управлению многоквартирным домом (МКД), содержанию и ремонту общего имущества МКД</w:t>
      </w:r>
      <w:r>
        <w:rPr>
          <w:rFonts w:ascii="Times New Roman" w:hAnsi="Times New Roman"/>
          <w:sz w:val="24"/>
          <w:szCs w:val="24"/>
        </w:rPr>
        <w:t>.</w:t>
      </w:r>
    </w:p>
    <w:p w:rsidR="005132A4" w:rsidRPr="00D46E77" w:rsidRDefault="005132A4" w:rsidP="00E27C5D">
      <w:pPr>
        <w:spacing w:after="0" w:line="276" w:lineRule="auto"/>
        <w:ind w:left="284" w:right="333" w:firstLine="426"/>
        <w:jc w:val="both"/>
        <w:rPr>
          <w:rFonts w:ascii="Times New Roman" w:hAnsi="Times New Roman"/>
          <w:sz w:val="24"/>
          <w:szCs w:val="24"/>
        </w:rPr>
      </w:pPr>
    </w:p>
    <w:p w:rsidR="00D9264B" w:rsidRPr="006A1AE7" w:rsidRDefault="00D9264B" w:rsidP="00E27C5D">
      <w:pPr>
        <w:spacing w:after="0" w:line="276" w:lineRule="auto"/>
        <w:ind w:left="284" w:right="333" w:firstLine="426"/>
        <w:jc w:val="both"/>
        <w:rPr>
          <w:rFonts w:ascii="Times New Roman" w:hAnsi="Times New Roman"/>
          <w:b/>
          <w:sz w:val="24"/>
          <w:szCs w:val="24"/>
        </w:rPr>
      </w:pPr>
      <w:r w:rsidRPr="006A1AE7">
        <w:rPr>
          <w:rFonts w:ascii="Times New Roman" w:hAnsi="Times New Roman"/>
          <w:b/>
          <w:sz w:val="24"/>
          <w:szCs w:val="24"/>
        </w:rPr>
        <w:t xml:space="preserve">Мероприятия, направленные на </w:t>
      </w:r>
      <w:r w:rsidR="00CD09C2" w:rsidRPr="006A1AE7">
        <w:rPr>
          <w:rFonts w:ascii="Times New Roman" w:hAnsi="Times New Roman"/>
          <w:b/>
          <w:sz w:val="24"/>
          <w:szCs w:val="24"/>
        </w:rPr>
        <w:t>оптимизацию процедур</w:t>
      </w:r>
      <w:r w:rsidRPr="006A1AE7">
        <w:rPr>
          <w:rFonts w:ascii="Times New Roman" w:hAnsi="Times New Roman"/>
          <w:b/>
          <w:sz w:val="24"/>
          <w:szCs w:val="24"/>
        </w:rPr>
        <w:t xml:space="preserve"> государственных и муниципальных закупок</w:t>
      </w:r>
    </w:p>
    <w:p w:rsidR="00775674" w:rsidRPr="006A1AE7" w:rsidRDefault="00775674" w:rsidP="00E27C5D">
      <w:pPr>
        <w:spacing w:after="0" w:line="276" w:lineRule="auto"/>
        <w:ind w:left="284" w:right="333" w:firstLine="426"/>
        <w:jc w:val="both"/>
        <w:rPr>
          <w:rFonts w:ascii="Times New Roman" w:hAnsi="Times New Roman"/>
          <w:color w:val="222222"/>
          <w:sz w:val="24"/>
          <w:szCs w:val="24"/>
          <w:shd w:val="clear" w:color="auto" w:fill="FDFDFD"/>
          <w:lang w:eastAsia="en-US"/>
        </w:rPr>
      </w:pPr>
      <w:r w:rsidRPr="006A1AE7">
        <w:rPr>
          <w:rFonts w:ascii="Times New Roman" w:hAnsi="Times New Roman"/>
          <w:color w:val="222222"/>
          <w:sz w:val="24"/>
          <w:szCs w:val="24"/>
          <w:shd w:val="clear" w:color="auto" w:fill="FDFDFD"/>
          <w:lang w:eastAsia="en-US"/>
        </w:rPr>
        <w:t xml:space="preserve">Муниципальные закупки играют важную роль в экономике района, оказывая влияние на ее развитие. Через систему закупок для </w:t>
      </w:r>
      <w:r w:rsidR="00360B44" w:rsidRPr="006A1AE7">
        <w:rPr>
          <w:rFonts w:ascii="Times New Roman" w:hAnsi="Times New Roman"/>
          <w:color w:val="222222"/>
          <w:sz w:val="24"/>
          <w:szCs w:val="24"/>
          <w:shd w:val="clear" w:color="auto" w:fill="FDFDFD"/>
          <w:lang w:eastAsia="en-US"/>
        </w:rPr>
        <w:t>обеспечения муниципальных</w:t>
      </w:r>
      <w:r w:rsidRPr="006A1AE7">
        <w:rPr>
          <w:rFonts w:ascii="Times New Roman" w:hAnsi="Times New Roman"/>
          <w:color w:val="222222"/>
          <w:sz w:val="24"/>
          <w:szCs w:val="24"/>
          <w:shd w:val="clear" w:color="auto" w:fill="FDFDFD"/>
          <w:lang w:eastAsia="en-US"/>
        </w:rPr>
        <w:t xml:space="preserve"> нужд </w:t>
      </w:r>
      <w:r w:rsidR="00360B44">
        <w:rPr>
          <w:rFonts w:ascii="Times New Roman" w:hAnsi="Times New Roman"/>
          <w:color w:val="222222"/>
          <w:sz w:val="24"/>
          <w:szCs w:val="24"/>
          <w:shd w:val="clear" w:color="auto" w:fill="FDFDFD"/>
          <w:lang w:eastAsia="en-US"/>
        </w:rPr>
        <w:t xml:space="preserve"> </w:t>
      </w:r>
      <w:r w:rsidRPr="006A1AE7">
        <w:rPr>
          <w:rFonts w:ascii="Times New Roman" w:hAnsi="Times New Roman"/>
          <w:color w:val="222222"/>
          <w:sz w:val="24"/>
          <w:szCs w:val="24"/>
          <w:shd w:val="clear" w:color="auto" w:fill="FDFDFD"/>
          <w:lang w:eastAsia="en-US"/>
        </w:rPr>
        <w:t xml:space="preserve"> района распределяются значительные финансовые ресурсы.  </w:t>
      </w:r>
    </w:p>
    <w:p w:rsidR="00ED0FE0" w:rsidRPr="006A1AE7" w:rsidRDefault="00ED0FE0"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 xml:space="preserve">В целях обеспечения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предусматривается расширение участия субъектов малого и среднего предпринимательства в </w:t>
      </w:r>
      <w:r w:rsidR="00360B44" w:rsidRPr="006A1AE7">
        <w:rPr>
          <w:rFonts w:ascii="Times New Roman" w:hAnsi="Times New Roman"/>
          <w:sz w:val="24"/>
          <w:szCs w:val="24"/>
        </w:rPr>
        <w:t>закупках.</w:t>
      </w:r>
    </w:p>
    <w:p w:rsidR="009517AD" w:rsidRPr="006A1AE7" w:rsidRDefault="00CD09C2" w:rsidP="00E27C5D">
      <w:pPr>
        <w:spacing w:after="0" w:line="276" w:lineRule="auto"/>
        <w:ind w:left="284" w:right="333" w:firstLine="426"/>
        <w:jc w:val="both"/>
        <w:rPr>
          <w:rFonts w:ascii="Times New Roman" w:hAnsi="Times New Roman"/>
          <w:color w:val="222222"/>
          <w:sz w:val="24"/>
          <w:szCs w:val="24"/>
          <w:shd w:val="clear" w:color="auto" w:fill="FDFDFD"/>
          <w:lang w:eastAsia="en-US"/>
        </w:rPr>
      </w:pPr>
      <w:r>
        <w:rPr>
          <w:rFonts w:ascii="Times New Roman" w:hAnsi="Times New Roman"/>
          <w:sz w:val="24"/>
          <w:szCs w:val="24"/>
        </w:rPr>
        <w:t xml:space="preserve"> </w:t>
      </w:r>
      <w:r w:rsidR="009517AD" w:rsidRPr="006A1AE7">
        <w:rPr>
          <w:rFonts w:ascii="Times New Roman" w:hAnsi="Times New Roman"/>
          <w:color w:val="222222"/>
          <w:sz w:val="24"/>
          <w:szCs w:val="24"/>
          <w:shd w:val="clear" w:color="auto" w:fill="FDFDFD"/>
          <w:lang w:eastAsia="en-US"/>
        </w:rPr>
        <w:t xml:space="preserve">В целях поддержки субъектов малого предпринимательства, расширения участия субъектов малого предпринимательства в закупках товаров, работ, услуг для нужд </w:t>
      </w:r>
      <w:r>
        <w:rPr>
          <w:rFonts w:ascii="Times New Roman" w:hAnsi="Times New Roman"/>
          <w:color w:val="222222"/>
          <w:sz w:val="24"/>
          <w:szCs w:val="24"/>
          <w:shd w:val="clear" w:color="auto" w:fill="FDFDFD"/>
          <w:lang w:eastAsia="en-US"/>
        </w:rPr>
        <w:t>Тихвинского</w:t>
      </w:r>
      <w:r w:rsidR="009517AD" w:rsidRPr="006A1AE7">
        <w:rPr>
          <w:rFonts w:ascii="Times New Roman" w:hAnsi="Times New Roman"/>
          <w:color w:val="222222"/>
          <w:sz w:val="24"/>
          <w:szCs w:val="24"/>
          <w:shd w:val="clear" w:color="auto" w:fill="FDFDFD"/>
          <w:lang w:eastAsia="en-US"/>
        </w:rPr>
        <w:t xml:space="preserve"> муниципального района, заказчики при планировании закупок на очередной финансовый год предусматривают закупки у субъектов малого предпринимательства в объеме не менее </w:t>
      </w:r>
      <w:r>
        <w:rPr>
          <w:rFonts w:ascii="Times New Roman" w:hAnsi="Times New Roman"/>
          <w:color w:val="222222"/>
          <w:sz w:val="24"/>
          <w:szCs w:val="24"/>
          <w:shd w:val="clear" w:color="auto" w:fill="FDFDFD"/>
          <w:lang w:eastAsia="en-US"/>
        </w:rPr>
        <w:t>40</w:t>
      </w:r>
      <w:r w:rsidR="009517AD" w:rsidRPr="006A1AE7">
        <w:rPr>
          <w:rFonts w:ascii="Times New Roman" w:hAnsi="Times New Roman"/>
          <w:color w:val="222222"/>
          <w:sz w:val="24"/>
          <w:szCs w:val="24"/>
          <w:shd w:val="clear" w:color="auto" w:fill="FDFDFD"/>
          <w:lang w:eastAsia="en-US"/>
        </w:rPr>
        <w:t>% совокупного годового объема закупок, предусмотренного планом-графиком.</w:t>
      </w:r>
    </w:p>
    <w:p w:rsidR="00593F4A" w:rsidRPr="006A1AE7" w:rsidRDefault="00360B44" w:rsidP="00E27C5D">
      <w:pPr>
        <w:spacing w:after="0" w:line="276" w:lineRule="auto"/>
        <w:ind w:left="284" w:right="333" w:firstLine="426"/>
        <w:jc w:val="both"/>
        <w:rPr>
          <w:rFonts w:ascii="Times New Roman" w:hAnsi="Times New Roman"/>
          <w:sz w:val="24"/>
          <w:szCs w:val="24"/>
          <w:lang w:eastAsia="en-US"/>
        </w:rPr>
      </w:pPr>
      <w:r>
        <w:rPr>
          <w:rFonts w:ascii="Times New Roman" w:hAnsi="Times New Roman"/>
          <w:sz w:val="24"/>
          <w:szCs w:val="24"/>
          <w:lang w:eastAsia="en-US"/>
        </w:rPr>
        <w:t xml:space="preserve"> </w:t>
      </w:r>
      <w:r w:rsidR="00593F4A" w:rsidRPr="006A1AE7">
        <w:rPr>
          <w:rFonts w:ascii="Times New Roman" w:hAnsi="Times New Roman"/>
          <w:sz w:val="24"/>
          <w:szCs w:val="24"/>
          <w:lang w:eastAsia="en-US"/>
        </w:rPr>
        <w:t>Дорожной картой по содействию развитию конкуренции предусмотрено следующее мероприятие:</w:t>
      </w:r>
    </w:p>
    <w:p w:rsidR="00D9264B" w:rsidRPr="006A1AE7" w:rsidRDefault="00593F4A" w:rsidP="00E27C5D">
      <w:pPr>
        <w:shd w:val="clear" w:color="auto" w:fill="FFFFFF"/>
        <w:spacing w:after="0" w:line="276" w:lineRule="auto"/>
        <w:ind w:left="284" w:right="333" w:firstLine="426"/>
        <w:jc w:val="both"/>
        <w:rPr>
          <w:rFonts w:ascii="Times New Roman" w:hAnsi="Times New Roman"/>
          <w:b/>
          <w:sz w:val="24"/>
          <w:szCs w:val="24"/>
        </w:rPr>
      </w:pPr>
      <w:r w:rsidRPr="006A1AE7">
        <w:rPr>
          <w:rFonts w:ascii="Times New Roman" w:hAnsi="Times New Roman"/>
          <w:sz w:val="24"/>
          <w:szCs w:val="24"/>
        </w:rPr>
        <w:t xml:space="preserve">1. </w:t>
      </w:r>
      <w:r w:rsidR="00360B44" w:rsidRPr="00360B44">
        <w:rPr>
          <w:rFonts w:ascii="Times New Roman" w:hAnsi="Times New Roman"/>
          <w:sz w:val="24"/>
          <w:szCs w:val="24"/>
        </w:rPr>
        <w:t>Развитие конкуренции при осуществлении процедур муниципальных закупок, в том числе за счет расширения участия в указанных процедурах субъектов малого и среднего предпринимательства</w:t>
      </w:r>
    </w:p>
    <w:p w:rsidR="00F53AAF" w:rsidRDefault="00F53AAF" w:rsidP="00E27C5D">
      <w:pPr>
        <w:spacing w:after="0" w:line="276" w:lineRule="auto"/>
        <w:ind w:left="284" w:right="333" w:firstLine="426"/>
        <w:jc w:val="both"/>
        <w:rPr>
          <w:rFonts w:ascii="Times New Roman" w:hAnsi="Times New Roman"/>
          <w:b/>
          <w:sz w:val="24"/>
          <w:szCs w:val="24"/>
        </w:rPr>
      </w:pPr>
    </w:p>
    <w:p w:rsidR="00D9264B" w:rsidRPr="006A1AE7" w:rsidRDefault="00D9264B" w:rsidP="00E27C5D">
      <w:pPr>
        <w:spacing w:after="0" w:line="276" w:lineRule="auto"/>
        <w:ind w:left="284" w:right="333" w:firstLine="426"/>
        <w:jc w:val="both"/>
        <w:rPr>
          <w:rFonts w:ascii="Times New Roman" w:hAnsi="Times New Roman"/>
          <w:b/>
          <w:sz w:val="24"/>
          <w:szCs w:val="24"/>
        </w:rPr>
      </w:pPr>
      <w:r w:rsidRPr="006A1AE7">
        <w:rPr>
          <w:rFonts w:ascii="Times New Roman" w:hAnsi="Times New Roman"/>
          <w:b/>
          <w:sz w:val="24"/>
          <w:szCs w:val="24"/>
        </w:rPr>
        <w:t>Рынок сельскохозяйственной продукции</w:t>
      </w:r>
    </w:p>
    <w:p w:rsidR="00CD09C2" w:rsidRDefault="002170BE" w:rsidP="00E27C5D">
      <w:pPr>
        <w:spacing w:after="0" w:line="276" w:lineRule="auto"/>
        <w:ind w:left="284" w:right="333" w:firstLine="426"/>
        <w:jc w:val="both"/>
        <w:rPr>
          <w:rFonts w:ascii="Times New Roman" w:hAnsi="Times New Roman"/>
          <w:color w:val="000000"/>
          <w:sz w:val="24"/>
          <w:szCs w:val="24"/>
          <w:lang w:eastAsia="en-US"/>
        </w:rPr>
      </w:pPr>
      <w:r w:rsidRPr="002170BE">
        <w:rPr>
          <w:rFonts w:ascii="Times New Roman" w:hAnsi="Times New Roman"/>
          <w:color w:val="000000"/>
          <w:sz w:val="24"/>
          <w:szCs w:val="24"/>
          <w:lang w:eastAsia="en-US"/>
        </w:rPr>
        <w:t xml:space="preserve">Несмотря на сложности, которые в настоящее время переживает сельское хозяйство Бокситогорского муниципального района, наблюдается положительная тенденция в его развитии, </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В составе агропромышленног</w:t>
      </w:r>
      <w:r>
        <w:rPr>
          <w:rFonts w:ascii="Times New Roman" w:hAnsi="Times New Roman"/>
          <w:color w:val="000000"/>
          <w:sz w:val="24"/>
          <w:szCs w:val="24"/>
          <w:lang w:eastAsia="en-US"/>
        </w:rPr>
        <w:t xml:space="preserve">о комплекса Тихвинского района </w:t>
      </w:r>
      <w:r w:rsidRPr="00CD09C2">
        <w:rPr>
          <w:rFonts w:ascii="Times New Roman" w:hAnsi="Times New Roman"/>
          <w:color w:val="000000"/>
          <w:sz w:val="24"/>
          <w:szCs w:val="24"/>
          <w:lang w:eastAsia="en-US"/>
        </w:rPr>
        <w:t>осуществляют производственную деятельность:</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ЗАО «СП Андреевское» - молочно-мясное животноводство</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АО «Культура-Агро» - молочно-мясное животноводство</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СА «</w:t>
      </w:r>
      <w:proofErr w:type="spellStart"/>
      <w:r w:rsidRPr="00CD09C2">
        <w:rPr>
          <w:rFonts w:ascii="Times New Roman" w:hAnsi="Times New Roman"/>
          <w:color w:val="000000"/>
          <w:sz w:val="24"/>
          <w:szCs w:val="24"/>
          <w:lang w:eastAsia="en-US"/>
        </w:rPr>
        <w:t>Капшинская</w:t>
      </w:r>
      <w:proofErr w:type="spellEnd"/>
      <w:r w:rsidRPr="00CD09C2">
        <w:rPr>
          <w:rFonts w:ascii="Times New Roman" w:hAnsi="Times New Roman"/>
          <w:color w:val="000000"/>
          <w:sz w:val="24"/>
          <w:szCs w:val="24"/>
          <w:lang w:eastAsia="en-US"/>
        </w:rPr>
        <w:t>» - молочно-мясное животноводство</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ООО «Лапландия» - выращивание посадочного материала рыб</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ООО «Озерное» - товарное рыбоводство</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ЗАО «Южный гриб» - выращивание шампиньонов</w:t>
      </w:r>
    </w:p>
    <w:p w:rsidR="00CD09C2" w:rsidRP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- 8 крестьянских (фермерских) хозяйств, из них специализируются на растениеводстве – 6, имеют животноводческое направление – 2 хозяйств</w:t>
      </w:r>
    </w:p>
    <w:p w:rsidR="00CD09C2" w:rsidRDefault="00CD09C2" w:rsidP="00E27C5D">
      <w:pPr>
        <w:spacing w:after="0" w:line="276" w:lineRule="auto"/>
        <w:ind w:left="284" w:right="333" w:firstLine="426"/>
        <w:jc w:val="both"/>
        <w:rPr>
          <w:rFonts w:ascii="Times New Roman" w:hAnsi="Times New Roman"/>
          <w:color w:val="000000"/>
          <w:sz w:val="24"/>
          <w:szCs w:val="24"/>
          <w:lang w:eastAsia="en-US"/>
        </w:rPr>
      </w:pPr>
      <w:r w:rsidRPr="00CD09C2">
        <w:rPr>
          <w:rFonts w:ascii="Times New Roman" w:hAnsi="Times New Roman"/>
          <w:color w:val="000000"/>
          <w:sz w:val="24"/>
          <w:szCs w:val="24"/>
          <w:lang w:eastAsia="en-US"/>
        </w:rPr>
        <w:t>Объем реализации 471 млн</w:t>
      </w:r>
      <w:r>
        <w:rPr>
          <w:rFonts w:ascii="Times New Roman" w:hAnsi="Times New Roman"/>
          <w:color w:val="000000"/>
          <w:sz w:val="24"/>
          <w:szCs w:val="24"/>
          <w:lang w:eastAsia="en-US"/>
        </w:rPr>
        <w:t xml:space="preserve"> </w:t>
      </w:r>
      <w:r w:rsidRPr="00CD09C2">
        <w:rPr>
          <w:rFonts w:ascii="Times New Roman" w:hAnsi="Times New Roman"/>
          <w:color w:val="000000"/>
          <w:sz w:val="24"/>
          <w:szCs w:val="24"/>
          <w:lang w:eastAsia="en-US"/>
        </w:rPr>
        <w:t xml:space="preserve">руб, что составило 122 % к соответствующему периоду прошлого года. </w:t>
      </w:r>
    </w:p>
    <w:p w:rsidR="003451F7" w:rsidRPr="003451F7" w:rsidRDefault="003451F7" w:rsidP="00E27C5D">
      <w:pPr>
        <w:spacing w:after="0" w:line="276" w:lineRule="auto"/>
        <w:ind w:left="284" w:right="333" w:firstLine="426"/>
        <w:jc w:val="both"/>
        <w:rPr>
          <w:rFonts w:ascii="Times New Roman" w:hAnsi="Times New Roman"/>
          <w:color w:val="000000"/>
          <w:sz w:val="24"/>
          <w:szCs w:val="24"/>
          <w:lang w:eastAsia="en-US"/>
        </w:rPr>
      </w:pPr>
      <w:r w:rsidRPr="003451F7">
        <w:rPr>
          <w:rFonts w:ascii="Times New Roman" w:hAnsi="Times New Roman"/>
          <w:color w:val="000000"/>
          <w:sz w:val="24"/>
          <w:szCs w:val="24"/>
          <w:lang w:eastAsia="en-US"/>
        </w:rPr>
        <w:t>В рамках выполняемых государственных полномочий по поддержке малых форм хозяйствования заключено 46 соглашений на получение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Сумма выплаченных субсидий составила 735 тыс.</w:t>
      </w:r>
      <w:r>
        <w:rPr>
          <w:rFonts w:ascii="Times New Roman" w:hAnsi="Times New Roman"/>
          <w:color w:val="000000"/>
          <w:sz w:val="24"/>
          <w:szCs w:val="24"/>
          <w:lang w:eastAsia="en-US"/>
        </w:rPr>
        <w:t xml:space="preserve"> </w:t>
      </w:r>
      <w:r w:rsidRPr="003451F7">
        <w:rPr>
          <w:rFonts w:ascii="Times New Roman" w:hAnsi="Times New Roman"/>
          <w:color w:val="000000"/>
          <w:sz w:val="24"/>
          <w:szCs w:val="24"/>
          <w:lang w:eastAsia="en-US"/>
        </w:rPr>
        <w:t>руб</w:t>
      </w:r>
      <w:r>
        <w:rPr>
          <w:rFonts w:ascii="Times New Roman" w:hAnsi="Times New Roman"/>
          <w:color w:val="000000"/>
          <w:sz w:val="24"/>
          <w:szCs w:val="24"/>
          <w:lang w:eastAsia="en-US"/>
        </w:rPr>
        <w:t>лей</w:t>
      </w:r>
      <w:r w:rsidRPr="003451F7">
        <w:rPr>
          <w:rFonts w:ascii="Times New Roman" w:hAnsi="Times New Roman"/>
          <w:color w:val="000000"/>
          <w:sz w:val="24"/>
          <w:szCs w:val="24"/>
          <w:lang w:eastAsia="en-US"/>
        </w:rPr>
        <w:t>.</w:t>
      </w:r>
    </w:p>
    <w:p w:rsidR="003451F7" w:rsidRPr="003451F7" w:rsidRDefault="003451F7" w:rsidP="00E27C5D">
      <w:pPr>
        <w:spacing w:after="0" w:line="276" w:lineRule="auto"/>
        <w:ind w:left="284" w:right="333" w:firstLine="426"/>
        <w:jc w:val="both"/>
        <w:rPr>
          <w:rFonts w:ascii="Times New Roman" w:hAnsi="Times New Roman"/>
          <w:color w:val="000000"/>
          <w:sz w:val="24"/>
          <w:szCs w:val="24"/>
          <w:lang w:eastAsia="en-US"/>
        </w:rPr>
      </w:pPr>
      <w:r>
        <w:rPr>
          <w:rFonts w:ascii="Times New Roman" w:hAnsi="Times New Roman"/>
          <w:color w:val="000000"/>
          <w:sz w:val="24"/>
          <w:szCs w:val="24"/>
          <w:lang w:eastAsia="en-US"/>
        </w:rPr>
        <w:t>На</w:t>
      </w:r>
      <w:r w:rsidRPr="003451F7">
        <w:rPr>
          <w:rFonts w:ascii="Times New Roman" w:hAnsi="Times New Roman"/>
          <w:color w:val="000000"/>
          <w:sz w:val="24"/>
          <w:szCs w:val="24"/>
          <w:lang w:eastAsia="en-US"/>
        </w:rPr>
        <w:t xml:space="preserve"> поддержку малых форм хозяйствования муниципальным фондом поддержки сельского развития выдано 14 займов на сумму 3300 тыс.</w:t>
      </w:r>
      <w:r>
        <w:rPr>
          <w:rFonts w:ascii="Times New Roman" w:hAnsi="Times New Roman"/>
          <w:color w:val="000000"/>
          <w:sz w:val="24"/>
          <w:szCs w:val="24"/>
          <w:lang w:eastAsia="en-US"/>
        </w:rPr>
        <w:t xml:space="preserve"> </w:t>
      </w:r>
      <w:r w:rsidRPr="003451F7">
        <w:rPr>
          <w:rFonts w:ascii="Times New Roman" w:hAnsi="Times New Roman"/>
          <w:color w:val="000000"/>
          <w:sz w:val="24"/>
          <w:szCs w:val="24"/>
          <w:lang w:eastAsia="en-US"/>
        </w:rPr>
        <w:t>руб</w:t>
      </w:r>
      <w:r>
        <w:rPr>
          <w:rFonts w:ascii="Times New Roman" w:hAnsi="Times New Roman"/>
          <w:color w:val="000000"/>
          <w:sz w:val="24"/>
          <w:szCs w:val="24"/>
          <w:lang w:eastAsia="en-US"/>
        </w:rPr>
        <w:t>лей</w:t>
      </w:r>
      <w:r w:rsidRPr="003451F7">
        <w:rPr>
          <w:rFonts w:ascii="Times New Roman" w:hAnsi="Times New Roman"/>
          <w:color w:val="000000"/>
          <w:sz w:val="24"/>
          <w:szCs w:val="24"/>
          <w:lang w:eastAsia="en-US"/>
        </w:rPr>
        <w:t>.</w:t>
      </w:r>
    </w:p>
    <w:p w:rsidR="003451F7" w:rsidRPr="00CD09C2" w:rsidRDefault="003451F7" w:rsidP="00E27C5D">
      <w:pPr>
        <w:spacing w:after="0" w:line="276" w:lineRule="auto"/>
        <w:ind w:left="284" w:right="333" w:firstLine="426"/>
        <w:jc w:val="both"/>
        <w:rPr>
          <w:rFonts w:ascii="Times New Roman" w:hAnsi="Times New Roman"/>
          <w:color w:val="000000"/>
          <w:sz w:val="24"/>
          <w:szCs w:val="24"/>
          <w:lang w:eastAsia="en-US"/>
        </w:rPr>
      </w:pPr>
      <w:r w:rsidRPr="003451F7">
        <w:rPr>
          <w:rFonts w:ascii="Times New Roman" w:hAnsi="Times New Roman"/>
          <w:color w:val="000000"/>
          <w:sz w:val="24"/>
          <w:szCs w:val="24"/>
          <w:lang w:eastAsia="en-US"/>
        </w:rPr>
        <w:t>В Тихвинском районе разработана и реализуется муниципальная программы «Развитие сельского хозяйства Тихвинского района», объем финансирования программы из местного бюджета в 2022 году составляет 5,130 млн</w:t>
      </w:r>
      <w:r>
        <w:rPr>
          <w:rFonts w:ascii="Times New Roman" w:hAnsi="Times New Roman"/>
          <w:color w:val="000000"/>
          <w:sz w:val="24"/>
          <w:szCs w:val="24"/>
          <w:lang w:eastAsia="en-US"/>
        </w:rPr>
        <w:t xml:space="preserve"> </w:t>
      </w:r>
      <w:r w:rsidRPr="003451F7">
        <w:rPr>
          <w:rFonts w:ascii="Times New Roman" w:hAnsi="Times New Roman"/>
          <w:color w:val="000000"/>
          <w:sz w:val="24"/>
          <w:szCs w:val="24"/>
          <w:lang w:eastAsia="en-US"/>
        </w:rPr>
        <w:t>руб</w:t>
      </w:r>
      <w:r>
        <w:rPr>
          <w:rFonts w:ascii="Times New Roman" w:hAnsi="Times New Roman"/>
          <w:color w:val="000000"/>
          <w:sz w:val="24"/>
          <w:szCs w:val="24"/>
          <w:lang w:eastAsia="en-US"/>
        </w:rPr>
        <w:t>лей.</w:t>
      </w:r>
      <w:r w:rsidRPr="003451F7">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 </w:t>
      </w:r>
    </w:p>
    <w:p w:rsidR="002170BE" w:rsidRPr="006A1AE7" w:rsidRDefault="002170BE" w:rsidP="00E27C5D">
      <w:pPr>
        <w:spacing w:after="0" w:line="276" w:lineRule="auto"/>
        <w:ind w:left="284" w:right="333" w:firstLine="426"/>
        <w:jc w:val="both"/>
        <w:rPr>
          <w:rFonts w:ascii="Times New Roman" w:hAnsi="Times New Roman"/>
          <w:sz w:val="24"/>
          <w:szCs w:val="24"/>
          <w:lang w:eastAsia="en-US"/>
        </w:rPr>
      </w:pPr>
      <w:r w:rsidRPr="002170BE">
        <w:rPr>
          <w:rFonts w:ascii="Times New Roman" w:hAnsi="Times New Roman"/>
          <w:color w:val="000000"/>
          <w:sz w:val="24"/>
          <w:szCs w:val="24"/>
          <w:lang w:eastAsia="en-US"/>
        </w:rPr>
        <w:t xml:space="preserve"> </w:t>
      </w:r>
      <w:r w:rsidR="003451F7">
        <w:rPr>
          <w:rFonts w:ascii="Times New Roman" w:hAnsi="Times New Roman"/>
          <w:color w:val="000000"/>
          <w:sz w:val="24"/>
          <w:szCs w:val="24"/>
          <w:lang w:eastAsia="en-US"/>
        </w:rPr>
        <w:t xml:space="preserve"> </w:t>
      </w:r>
      <w:r w:rsidRPr="006A1AE7">
        <w:rPr>
          <w:rFonts w:ascii="Times New Roman" w:hAnsi="Times New Roman"/>
          <w:sz w:val="24"/>
          <w:szCs w:val="24"/>
          <w:lang w:eastAsia="en-US"/>
        </w:rPr>
        <w:t>Дорожной картой по содействию развитию конкуренции предусмотрено следующее мероприятие:</w:t>
      </w:r>
    </w:p>
    <w:p w:rsidR="00CD09C2" w:rsidRDefault="00593F4A" w:rsidP="00E27C5D">
      <w:pPr>
        <w:spacing w:after="0" w:line="276" w:lineRule="auto"/>
        <w:ind w:left="284" w:right="333" w:firstLine="426"/>
        <w:jc w:val="both"/>
        <w:rPr>
          <w:rFonts w:ascii="Times New Roman" w:hAnsi="Times New Roman"/>
          <w:sz w:val="24"/>
          <w:szCs w:val="24"/>
        </w:rPr>
      </w:pPr>
      <w:r w:rsidRPr="006A1AE7">
        <w:rPr>
          <w:rFonts w:ascii="Times New Roman" w:hAnsi="Times New Roman"/>
          <w:sz w:val="24"/>
          <w:szCs w:val="24"/>
        </w:rPr>
        <w:t>1.</w:t>
      </w:r>
      <w:r w:rsidR="00CD09C2" w:rsidRPr="00CD09C2">
        <w:rPr>
          <w:rFonts w:ascii="Times New Roman" w:hAnsi="Times New Roman"/>
        </w:rPr>
        <w:t xml:space="preserve"> </w:t>
      </w:r>
      <w:r w:rsidR="00CD09C2" w:rsidRPr="00CD09C2">
        <w:rPr>
          <w:rFonts w:ascii="Times New Roman" w:hAnsi="Times New Roman"/>
          <w:sz w:val="24"/>
          <w:szCs w:val="24"/>
        </w:rPr>
        <w:t>Оказание методической и консультационной помощи крестьянским (фермерским) хозяйствам (КФК) по вопросам участия в ярмарках и организации нестационарных торговых объектов</w:t>
      </w:r>
    </w:p>
    <w:p w:rsidR="00D9264B" w:rsidRPr="006A1AE7" w:rsidRDefault="00593F4A" w:rsidP="00E27C5D">
      <w:pPr>
        <w:spacing w:after="0" w:line="276" w:lineRule="auto"/>
        <w:ind w:left="284" w:right="333" w:firstLine="426"/>
        <w:jc w:val="both"/>
        <w:rPr>
          <w:rFonts w:ascii="Times New Roman" w:hAnsi="Times New Roman"/>
          <w:b/>
          <w:sz w:val="24"/>
          <w:szCs w:val="24"/>
        </w:rPr>
      </w:pPr>
      <w:r w:rsidRPr="006A1AE7">
        <w:rPr>
          <w:rFonts w:ascii="Times New Roman" w:hAnsi="Times New Roman"/>
          <w:sz w:val="24"/>
          <w:szCs w:val="24"/>
        </w:rPr>
        <w:t xml:space="preserve">2. </w:t>
      </w:r>
      <w:r w:rsidR="00CD09C2" w:rsidRPr="00CD09C2">
        <w:rPr>
          <w:rFonts w:ascii="Times New Roman" w:hAnsi="Times New Roman"/>
          <w:sz w:val="24"/>
          <w:szCs w:val="24"/>
        </w:rPr>
        <w:t>Оказание мер государственной поддержки КФХ и ЛПХ</w:t>
      </w:r>
      <w:r w:rsidR="004E029E" w:rsidRPr="006A1AE7">
        <w:rPr>
          <w:rFonts w:ascii="Times New Roman" w:hAnsi="Times New Roman"/>
          <w:b/>
          <w:sz w:val="24"/>
          <w:szCs w:val="24"/>
        </w:rPr>
        <w:t xml:space="preserve">          </w:t>
      </w:r>
    </w:p>
    <w:p w:rsidR="00C22E35" w:rsidRPr="00CD09C2" w:rsidRDefault="00CD09C2"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 xml:space="preserve">3. </w:t>
      </w:r>
      <w:r w:rsidRPr="00CD09C2">
        <w:rPr>
          <w:rFonts w:ascii="Times New Roman" w:hAnsi="Times New Roman"/>
          <w:sz w:val="24"/>
          <w:szCs w:val="24"/>
        </w:rPr>
        <w:t>Оказание мер муниципальной поддержки сельхозпроизводителям</w:t>
      </w:r>
    </w:p>
    <w:p w:rsidR="00CD09C2" w:rsidRDefault="003451F7" w:rsidP="00E27C5D">
      <w:pPr>
        <w:spacing w:after="0" w:line="276" w:lineRule="auto"/>
        <w:ind w:left="284" w:right="333" w:firstLine="426"/>
        <w:jc w:val="both"/>
        <w:rPr>
          <w:rFonts w:ascii="Times New Roman" w:hAnsi="Times New Roman"/>
          <w:b/>
          <w:sz w:val="24"/>
          <w:szCs w:val="24"/>
        </w:rPr>
      </w:pPr>
      <w:r>
        <w:rPr>
          <w:rFonts w:ascii="Times New Roman" w:hAnsi="Times New Roman"/>
          <w:b/>
          <w:sz w:val="24"/>
          <w:szCs w:val="24"/>
        </w:rPr>
        <w:t>Рынок бытовых услуг и общественного питания</w:t>
      </w:r>
    </w:p>
    <w:p w:rsidR="00E91773" w:rsidRPr="00E91773" w:rsidRDefault="00E91773" w:rsidP="00E27C5D">
      <w:pPr>
        <w:spacing w:after="0" w:line="276" w:lineRule="auto"/>
        <w:ind w:left="284" w:right="333" w:firstLine="426"/>
        <w:jc w:val="both"/>
        <w:rPr>
          <w:rFonts w:ascii="Times New Roman" w:hAnsi="Times New Roman"/>
          <w:sz w:val="24"/>
          <w:szCs w:val="24"/>
        </w:rPr>
      </w:pPr>
      <w:r w:rsidRPr="00E91773">
        <w:rPr>
          <w:rFonts w:ascii="Times New Roman" w:hAnsi="Times New Roman"/>
          <w:sz w:val="24"/>
          <w:szCs w:val="24"/>
        </w:rPr>
        <w:t xml:space="preserve">На территории Тихвинского района осуществляют деятельность </w:t>
      </w:r>
      <w:r w:rsidRPr="00E91773">
        <w:rPr>
          <w:rFonts w:ascii="Times New Roman" w:hAnsi="Times New Roman"/>
          <w:sz w:val="24"/>
          <w:szCs w:val="24"/>
        </w:rPr>
        <w:br/>
        <w:t>819 предприятия потребительского рынка, из них:</w:t>
      </w:r>
    </w:p>
    <w:p w:rsidR="00E91773" w:rsidRPr="00E91773" w:rsidRDefault="00E91773" w:rsidP="00E27C5D">
      <w:pPr>
        <w:spacing w:after="0" w:line="276" w:lineRule="auto"/>
        <w:ind w:left="284" w:right="333" w:firstLine="426"/>
        <w:jc w:val="both"/>
        <w:rPr>
          <w:rFonts w:ascii="Times New Roman" w:hAnsi="Times New Roman"/>
          <w:sz w:val="24"/>
          <w:szCs w:val="24"/>
        </w:rPr>
      </w:pPr>
      <w:r w:rsidRPr="00E91773">
        <w:rPr>
          <w:rFonts w:ascii="Times New Roman" w:hAnsi="Times New Roman"/>
          <w:i/>
          <w:sz w:val="24"/>
          <w:szCs w:val="24"/>
          <w:u w:val="single"/>
        </w:rPr>
        <w:t xml:space="preserve">- Предприятия розничной и оптовой торговли - 625; </w:t>
      </w:r>
    </w:p>
    <w:p w:rsidR="00E91773" w:rsidRPr="00E91773" w:rsidRDefault="00E91773" w:rsidP="00E27C5D">
      <w:pPr>
        <w:spacing w:after="0" w:line="276" w:lineRule="auto"/>
        <w:ind w:left="284" w:right="333" w:firstLine="426"/>
        <w:jc w:val="both"/>
        <w:rPr>
          <w:rFonts w:ascii="Times New Roman" w:hAnsi="Times New Roman"/>
          <w:i/>
          <w:sz w:val="24"/>
          <w:szCs w:val="24"/>
          <w:u w:val="single"/>
        </w:rPr>
      </w:pPr>
      <w:r w:rsidRPr="00E91773">
        <w:rPr>
          <w:rFonts w:ascii="Times New Roman" w:hAnsi="Times New Roman"/>
          <w:sz w:val="24"/>
          <w:szCs w:val="24"/>
        </w:rPr>
        <w:t xml:space="preserve">- </w:t>
      </w:r>
      <w:r w:rsidRPr="00E91773">
        <w:rPr>
          <w:rFonts w:ascii="Times New Roman" w:hAnsi="Times New Roman"/>
          <w:i/>
          <w:sz w:val="24"/>
          <w:szCs w:val="24"/>
          <w:u w:val="single"/>
        </w:rPr>
        <w:t>Предприятия общественного питания – 87;</w:t>
      </w:r>
    </w:p>
    <w:p w:rsidR="00E91773" w:rsidRPr="00E91773" w:rsidRDefault="00E91773" w:rsidP="00E27C5D">
      <w:pPr>
        <w:spacing w:after="0" w:line="276" w:lineRule="auto"/>
        <w:ind w:left="284" w:right="333" w:firstLine="426"/>
        <w:jc w:val="both"/>
        <w:rPr>
          <w:rFonts w:ascii="Times New Roman" w:hAnsi="Times New Roman"/>
          <w:sz w:val="24"/>
          <w:szCs w:val="24"/>
        </w:rPr>
      </w:pPr>
      <w:r w:rsidRPr="00E91773">
        <w:rPr>
          <w:rFonts w:ascii="Times New Roman" w:hAnsi="Times New Roman"/>
          <w:sz w:val="24"/>
          <w:szCs w:val="24"/>
        </w:rPr>
        <w:t xml:space="preserve">- </w:t>
      </w:r>
      <w:r w:rsidRPr="00E91773">
        <w:rPr>
          <w:rFonts w:ascii="Times New Roman" w:hAnsi="Times New Roman"/>
          <w:i/>
          <w:sz w:val="24"/>
          <w:szCs w:val="24"/>
          <w:u w:val="single"/>
        </w:rPr>
        <w:t>Предприятия бытового обслуживания</w:t>
      </w:r>
      <w:r w:rsidRPr="00E91773">
        <w:rPr>
          <w:rFonts w:ascii="Times New Roman" w:hAnsi="Times New Roman"/>
          <w:sz w:val="24"/>
          <w:szCs w:val="24"/>
        </w:rPr>
        <w:t xml:space="preserve"> – 107.</w:t>
      </w:r>
    </w:p>
    <w:p w:rsidR="003C1BBC" w:rsidRPr="00E91773" w:rsidRDefault="003C1BBC" w:rsidP="00E27C5D">
      <w:pPr>
        <w:spacing w:after="0" w:line="276" w:lineRule="auto"/>
        <w:ind w:left="284" w:right="333" w:firstLine="426"/>
        <w:jc w:val="both"/>
        <w:rPr>
          <w:rFonts w:ascii="Times New Roman" w:hAnsi="Times New Roman"/>
          <w:bCs/>
          <w:sz w:val="24"/>
          <w:szCs w:val="24"/>
        </w:rPr>
      </w:pPr>
      <w:r w:rsidRPr="00E91773">
        <w:rPr>
          <w:rFonts w:ascii="Times New Roman" w:hAnsi="Times New Roman"/>
          <w:bCs/>
          <w:sz w:val="24"/>
          <w:szCs w:val="24"/>
        </w:rPr>
        <w:t>В рамках исполнения мероприятий «Инфраструктурная, информационная поддержка субъектов малого и среднего предпринимательства»</w:t>
      </w:r>
      <w:r w:rsidRPr="00E91773">
        <w:rPr>
          <w:rFonts w:ascii="Times New Roman" w:hAnsi="Times New Roman"/>
          <w:bCs/>
          <w:color w:val="000000"/>
          <w:sz w:val="28"/>
          <w:szCs w:val="28"/>
        </w:rPr>
        <w:t xml:space="preserve"> </w:t>
      </w:r>
      <w:r>
        <w:rPr>
          <w:rFonts w:ascii="Times New Roman" w:hAnsi="Times New Roman"/>
          <w:bCs/>
          <w:sz w:val="24"/>
          <w:szCs w:val="24"/>
        </w:rPr>
        <w:t>количество</w:t>
      </w:r>
      <w:r w:rsidRPr="00E91773">
        <w:rPr>
          <w:rFonts w:ascii="Times New Roman" w:hAnsi="Times New Roman"/>
          <w:bCs/>
          <w:sz w:val="24"/>
          <w:szCs w:val="24"/>
        </w:rPr>
        <w:t xml:space="preserve"> оказанных консультационной, информационной поддерж</w:t>
      </w:r>
      <w:r>
        <w:rPr>
          <w:rFonts w:ascii="Times New Roman" w:hAnsi="Times New Roman"/>
          <w:bCs/>
          <w:sz w:val="24"/>
          <w:szCs w:val="24"/>
        </w:rPr>
        <w:t>ки</w:t>
      </w:r>
      <w:r w:rsidRPr="00E91773">
        <w:rPr>
          <w:rFonts w:ascii="Times New Roman" w:hAnsi="Times New Roman"/>
          <w:bCs/>
          <w:sz w:val="24"/>
          <w:szCs w:val="24"/>
        </w:rPr>
        <w:t xml:space="preserve"> по обращениям субъектов малого предпринимательства – 1180</w:t>
      </w:r>
      <w:r>
        <w:rPr>
          <w:rFonts w:ascii="Times New Roman" w:hAnsi="Times New Roman"/>
          <w:bCs/>
          <w:sz w:val="24"/>
          <w:szCs w:val="24"/>
        </w:rPr>
        <w:t>.</w:t>
      </w:r>
    </w:p>
    <w:p w:rsidR="00E91773" w:rsidRPr="00E91773" w:rsidRDefault="00E91773" w:rsidP="00E27C5D">
      <w:pPr>
        <w:spacing w:after="0" w:line="276" w:lineRule="auto"/>
        <w:ind w:left="284" w:right="333" w:firstLine="426"/>
        <w:jc w:val="both"/>
        <w:rPr>
          <w:rFonts w:ascii="Times New Roman" w:hAnsi="Times New Roman"/>
          <w:sz w:val="24"/>
          <w:szCs w:val="24"/>
        </w:rPr>
      </w:pPr>
      <w:r w:rsidRPr="00E91773">
        <w:rPr>
          <w:rFonts w:ascii="Times New Roman" w:hAnsi="Times New Roman"/>
          <w:sz w:val="24"/>
          <w:szCs w:val="24"/>
        </w:rPr>
        <w:t xml:space="preserve">Общая площадь объектов розничной и оптовой торговли, расположенных на территории Тихвинского района, </w:t>
      </w:r>
      <w:r w:rsidR="003C1BBC" w:rsidRPr="00E91773">
        <w:rPr>
          <w:rFonts w:ascii="Times New Roman" w:hAnsi="Times New Roman"/>
          <w:sz w:val="24"/>
          <w:szCs w:val="24"/>
        </w:rPr>
        <w:t>составляет 96023</w:t>
      </w:r>
      <w:r w:rsidRPr="00E91773">
        <w:rPr>
          <w:rFonts w:ascii="Times New Roman" w:hAnsi="Times New Roman"/>
          <w:sz w:val="24"/>
          <w:szCs w:val="24"/>
        </w:rPr>
        <w:t xml:space="preserve">,7 </w:t>
      </w:r>
      <w:proofErr w:type="spellStart"/>
      <w:r w:rsidRPr="00E91773">
        <w:rPr>
          <w:rFonts w:ascii="Times New Roman" w:hAnsi="Times New Roman"/>
          <w:sz w:val="24"/>
          <w:szCs w:val="24"/>
        </w:rPr>
        <w:t>кв.м</w:t>
      </w:r>
      <w:proofErr w:type="spellEnd"/>
      <w:r w:rsidRPr="00E91773">
        <w:rPr>
          <w:rFonts w:ascii="Times New Roman" w:hAnsi="Times New Roman"/>
          <w:sz w:val="24"/>
          <w:szCs w:val="24"/>
        </w:rPr>
        <w:t xml:space="preserve">., торговая 92929,1 </w:t>
      </w:r>
      <w:proofErr w:type="spellStart"/>
      <w:r w:rsidRPr="00E91773">
        <w:rPr>
          <w:rFonts w:ascii="Times New Roman" w:hAnsi="Times New Roman"/>
          <w:sz w:val="24"/>
          <w:szCs w:val="24"/>
        </w:rPr>
        <w:t>кв.м</w:t>
      </w:r>
      <w:proofErr w:type="spellEnd"/>
      <w:r w:rsidRPr="00E91773">
        <w:rPr>
          <w:rFonts w:ascii="Times New Roman" w:hAnsi="Times New Roman"/>
          <w:sz w:val="24"/>
          <w:szCs w:val="24"/>
        </w:rPr>
        <w:t xml:space="preserve">. При утвержденном нормативе минимальной обеспеченности населения торговыми площадями по Тихвинскому району – 565,20 </w:t>
      </w:r>
      <w:proofErr w:type="spellStart"/>
      <w:r w:rsidRPr="00E91773">
        <w:rPr>
          <w:rFonts w:ascii="Times New Roman" w:hAnsi="Times New Roman"/>
          <w:sz w:val="24"/>
          <w:szCs w:val="24"/>
        </w:rPr>
        <w:t>кв.м</w:t>
      </w:r>
      <w:proofErr w:type="spellEnd"/>
      <w:r w:rsidRPr="00E91773">
        <w:rPr>
          <w:rFonts w:ascii="Times New Roman" w:hAnsi="Times New Roman"/>
          <w:sz w:val="24"/>
          <w:szCs w:val="24"/>
        </w:rPr>
        <w:t xml:space="preserve">. на 1000 населения, фактическая обеспеченность составляет – </w:t>
      </w:r>
      <w:r w:rsidR="003C1BBC" w:rsidRPr="00E91773">
        <w:rPr>
          <w:rFonts w:ascii="Times New Roman" w:hAnsi="Times New Roman"/>
          <w:sz w:val="24"/>
          <w:szCs w:val="24"/>
        </w:rPr>
        <w:t>1412, 1кв.м.</w:t>
      </w:r>
      <w:r w:rsidRPr="00E91773">
        <w:rPr>
          <w:rFonts w:ascii="Times New Roman" w:hAnsi="Times New Roman"/>
          <w:sz w:val="24"/>
          <w:szCs w:val="24"/>
        </w:rPr>
        <w:t xml:space="preserve"> (249,8%). В общее количество предприятий торговли вошло 72 предприятия крупной розничной сетевой торговли.  Общее количество посадочных мест в объектах общественного питания – </w:t>
      </w:r>
      <w:r w:rsidRPr="00E91773">
        <w:rPr>
          <w:rFonts w:ascii="Times New Roman" w:hAnsi="Times New Roman"/>
          <w:i/>
          <w:sz w:val="24"/>
          <w:szCs w:val="24"/>
        </w:rPr>
        <w:t>4485</w:t>
      </w:r>
      <w:r w:rsidRPr="00E91773">
        <w:rPr>
          <w:rFonts w:ascii="Times New Roman" w:hAnsi="Times New Roman"/>
          <w:sz w:val="24"/>
          <w:szCs w:val="24"/>
        </w:rPr>
        <w:t xml:space="preserve">. При утвержденном нормативе минимальной обеспеченности - </w:t>
      </w:r>
      <w:r w:rsidRPr="00E91773">
        <w:rPr>
          <w:rFonts w:ascii="Times New Roman" w:hAnsi="Times New Roman"/>
          <w:i/>
          <w:sz w:val="24"/>
          <w:szCs w:val="24"/>
        </w:rPr>
        <w:t>40 пос. мест</w:t>
      </w:r>
      <w:r w:rsidRPr="00E91773">
        <w:rPr>
          <w:rFonts w:ascii="Times New Roman" w:hAnsi="Times New Roman"/>
          <w:sz w:val="24"/>
          <w:szCs w:val="24"/>
        </w:rPr>
        <w:t>, фактическая обеспеченность составляет 6</w:t>
      </w:r>
      <w:r w:rsidRPr="00E91773">
        <w:rPr>
          <w:rFonts w:ascii="Times New Roman" w:hAnsi="Times New Roman"/>
          <w:i/>
          <w:sz w:val="24"/>
          <w:szCs w:val="24"/>
        </w:rPr>
        <w:t>5 пос. мест</w:t>
      </w:r>
      <w:r w:rsidRPr="00E91773">
        <w:rPr>
          <w:rFonts w:ascii="Times New Roman" w:hAnsi="Times New Roman"/>
          <w:sz w:val="24"/>
          <w:szCs w:val="24"/>
        </w:rPr>
        <w:t xml:space="preserve"> </w:t>
      </w:r>
      <w:r w:rsidRPr="00E91773">
        <w:rPr>
          <w:rFonts w:ascii="Times New Roman" w:hAnsi="Times New Roman"/>
          <w:i/>
          <w:sz w:val="24"/>
          <w:szCs w:val="24"/>
        </w:rPr>
        <w:t>(162,5%)</w:t>
      </w:r>
      <w:r w:rsidRPr="00E91773">
        <w:rPr>
          <w:rFonts w:ascii="Times New Roman" w:hAnsi="Times New Roman"/>
          <w:sz w:val="24"/>
          <w:szCs w:val="24"/>
        </w:rPr>
        <w:t xml:space="preserve">. </w:t>
      </w:r>
    </w:p>
    <w:p w:rsidR="00E91773" w:rsidRPr="00E91773" w:rsidRDefault="00E91773" w:rsidP="00E27C5D">
      <w:pPr>
        <w:spacing w:after="0" w:line="276" w:lineRule="auto"/>
        <w:ind w:left="284" w:right="333" w:firstLine="426"/>
        <w:jc w:val="both"/>
        <w:rPr>
          <w:rFonts w:ascii="Times New Roman" w:hAnsi="Times New Roman"/>
          <w:sz w:val="24"/>
          <w:szCs w:val="24"/>
        </w:rPr>
      </w:pPr>
      <w:r w:rsidRPr="00E91773">
        <w:rPr>
          <w:rFonts w:ascii="Times New Roman" w:hAnsi="Times New Roman"/>
          <w:sz w:val="24"/>
          <w:szCs w:val="24"/>
        </w:rPr>
        <w:t>За 2022 год</w:t>
      </w:r>
      <w:r>
        <w:rPr>
          <w:rFonts w:ascii="Times New Roman" w:hAnsi="Times New Roman"/>
          <w:sz w:val="24"/>
          <w:szCs w:val="24"/>
        </w:rPr>
        <w:t xml:space="preserve"> </w:t>
      </w:r>
      <w:r w:rsidRPr="00E91773">
        <w:rPr>
          <w:rFonts w:ascii="Times New Roman" w:hAnsi="Times New Roman"/>
          <w:sz w:val="24"/>
          <w:szCs w:val="24"/>
        </w:rPr>
        <w:t>открылось 2 предприятия потребительского рынка</w:t>
      </w:r>
      <w:r>
        <w:rPr>
          <w:rFonts w:ascii="Times New Roman" w:hAnsi="Times New Roman"/>
          <w:sz w:val="24"/>
          <w:szCs w:val="24"/>
        </w:rPr>
        <w:t>.</w:t>
      </w:r>
    </w:p>
    <w:p w:rsidR="00E91773" w:rsidRPr="00E91773" w:rsidRDefault="00E91773" w:rsidP="00E27C5D">
      <w:pPr>
        <w:spacing w:after="0" w:line="276" w:lineRule="auto"/>
        <w:ind w:left="284" w:right="333" w:firstLine="426"/>
        <w:jc w:val="both"/>
        <w:rPr>
          <w:rFonts w:ascii="Times New Roman" w:hAnsi="Times New Roman"/>
          <w:sz w:val="24"/>
          <w:szCs w:val="24"/>
        </w:rPr>
      </w:pPr>
      <w:r w:rsidRPr="00E91773">
        <w:rPr>
          <w:rFonts w:ascii="Times New Roman" w:hAnsi="Times New Roman"/>
          <w:sz w:val="24"/>
          <w:szCs w:val="24"/>
        </w:rPr>
        <w:t>Данные факты свидетельствуют об удовлетворительном развитии сферы потребительского рынка в Тихвинском районе.</w:t>
      </w:r>
    </w:p>
    <w:p w:rsidR="00E91773" w:rsidRDefault="00E91773" w:rsidP="00E27C5D">
      <w:pPr>
        <w:spacing w:after="0" w:line="276" w:lineRule="auto"/>
        <w:ind w:left="284" w:right="333" w:firstLine="426"/>
        <w:jc w:val="both"/>
        <w:rPr>
          <w:rFonts w:ascii="Times New Roman" w:hAnsi="Times New Roman"/>
          <w:bCs/>
          <w:sz w:val="24"/>
          <w:szCs w:val="24"/>
        </w:rPr>
      </w:pPr>
      <w:r w:rsidRPr="00E91773">
        <w:rPr>
          <w:rFonts w:ascii="Times New Roman" w:hAnsi="Times New Roman"/>
          <w:bCs/>
          <w:sz w:val="24"/>
          <w:szCs w:val="24"/>
        </w:rPr>
        <w:t>Дорожной картой по содействию развитию конкуренции предусмотрены следующее мероприятия:</w:t>
      </w:r>
    </w:p>
    <w:p w:rsidR="00E91773" w:rsidRDefault="00E91773" w:rsidP="00E27C5D">
      <w:pPr>
        <w:spacing w:after="0" w:line="276" w:lineRule="auto"/>
        <w:ind w:left="284" w:right="333" w:firstLine="426"/>
        <w:jc w:val="both"/>
        <w:rPr>
          <w:rFonts w:ascii="Times New Roman" w:hAnsi="Times New Roman"/>
          <w:bCs/>
          <w:sz w:val="24"/>
          <w:szCs w:val="24"/>
        </w:rPr>
      </w:pPr>
      <w:r>
        <w:rPr>
          <w:rFonts w:ascii="Times New Roman" w:hAnsi="Times New Roman"/>
          <w:bCs/>
          <w:sz w:val="24"/>
          <w:szCs w:val="24"/>
        </w:rPr>
        <w:t xml:space="preserve">1. </w:t>
      </w:r>
      <w:r w:rsidRPr="00E91773">
        <w:rPr>
          <w:rFonts w:ascii="Times New Roman" w:hAnsi="Times New Roman"/>
          <w:bCs/>
          <w:sz w:val="24"/>
          <w:szCs w:val="24"/>
        </w:rPr>
        <w:t>Оказание методической и консультационной, информационной и организационной поддержки хозяйствующим субъектам, осуществляющим торговую деятельность по вопросам применения действующего законодательства в сфере торговой деятельности</w:t>
      </w:r>
      <w:r>
        <w:rPr>
          <w:rFonts w:ascii="Times New Roman" w:hAnsi="Times New Roman"/>
          <w:bCs/>
          <w:sz w:val="24"/>
          <w:szCs w:val="24"/>
        </w:rPr>
        <w:t>.</w:t>
      </w:r>
    </w:p>
    <w:p w:rsidR="00E91773" w:rsidRPr="00E91773" w:rsidRDefault="00E91773" w:rsidP="00E27C5D">
      <w:pPr>
        <w:pStyle w:val="af"/>
        <w:ind w:left="284" w:right="333" w:firstLine="426"/>
        <w:rPr>
          <w:rFonts w:ascii="Times New Roman" w:hAnsi="Times New Roman"/>
          <w:sz w:val="24"/>
          <w:szCs w:val="24"/>
        </w:rPr>
      </w:pPr>
      <w:r w:rsidRPr="00E91773">
        <w:rPr>
          <w:rFonts w:ascii="Times New Roman" w:hAnsi="Times New Roman"/>
          <w:sz w:val="24"/>
          <w:szCs w:val="24"/>
        </w:rPr>
        <w:t>2. Оказание содействия хозяйствующим субъектам в расширении торговой деятельности.</w:t>
      </w:r>
    </w:p>
    <w:p w:rsidR="00E91773" w:rsidRPr="00E91773" w:rsidRDefault="00E91773" w:rsidP="00E27C5D">
      <w:pPr>
        <w:pStyle w:val="af"/>
        <w:ind w:left="284" w:right="333" w:firstLine="426"/>
        <w:rPr>
          <w:rFonts w:ascii="Times New Roman" w:hAnsi="Times New Roman"/>
          <w:sz w:val="24"/>
          <w:szCs w:val="24"/>
        </w:rPr>
      </w:pPr>
      <w:r w:rsidRPr="00E91773">
        <w:rPr>
          <w:rFonts w:ascii="Times New Roman" w:hAnsi="Times New Roman"/>
          <w:sz w:val="24"/>
          <w:szCs w:val="24"/>
        </w:rPr>
        <w:t>3. Содействие хозяйствующим субъектам в расширении оказания услуг общественного питания</w:t>
      </w:r>
      <w:r>
        <w:rPr>
          <w:rFonts w:ascii="Times New Roman" w:hAnsi="Times New Roman"/>
          <w:sz w:val="24"/>
          <w:szCs w:val="24"/>
        </w:rPr>
        <w:t>.</w:t>
      </w:r>
    </w:p>
    <w:p w:rsidR="003451F7" w:rsidRDefault="003451F7" w:rsidP="00E27C5D">
      <w:pPr>
        <w:spacing w:after="0" w:line="276" w:lineRule="auto"/>
        <w:ind w:left="284" w:right="333" w:firstLine="426"/>
        <w:jc w:val="both"/>
        <w:rPr>
          <w:rFonts w:ascii="Times New Roman" w:hAnsi="Times New Roman"/>
          <w:b/>
          <w:sz w:val="24"/>
          <w:szCs w:val="24"/>
        </w:rPr>
      </w:pPr>
    </w:p>
    <w:p w:rsidR="00D9264B" w:rsidRPr="006A1AE7" w:rsidRDefault="00D9264B" w:rsidP="00E27C5D">
      <w:pPr>
        <w:spacing w:after="0" w:line="276" w:lineRule="auto"/>
        <w:ind w:left="284" w:right="333" w:firstLine="426"/>
        <w:jc w:val="both"/>
        <w:rPr>
          <w:rFonts w:ascii="Times New Roman" w:hAnsi="Times New Roman"/>
          <w:b/>
          <w:sz w:val="24"/>
          <w:szCs w:val="24"/>
        </w:rPr>
      </w:pPr>
      <w:r w:rsidRPr="006A1AE7">
        <w:rPr>
          <w:rFonts w:ascii="Times New Roman" w:hAnsi="Times New Roman"/>
          <w:b/>
          <w:sz w:val="24"/>
          <w:szCs w:val="24"/>
        </w:rPr>
        <w:t>Устранение избыточного муниципального регулирования, снижение административных барьеров</w:t>
      </w:r>
    </w:p>
    <w:p w:rsidR="003477F8" w:rsidRPr="006A1AE7" w:rsidRDefault="003477F8" w:rsidP="00E27C5D">
      <w:pPr>
        <w:spacing w:after="0" w:line="276" w:lineRule="auto"/>
        <w:ind w:left="284" w:right="333" w:firstLine="426"/>
        <w:jc w:val="both"/>
        <w:rPr>
          <w:rFonts w:ascii="Times New Roman" w:hAnsi="Times New Roman"/>
          <w:color w:val="000000"/>
          <w:sz w:val="24"/>
          <w:szCs w:val="24"/>
          <w:lang w:eastAsia="en-US"/>
        </w:rPr>
      </w:pPr>
      <w:r w:rsidRPr="006A1AE7">
        <w:rPr>
          <w:rFonts w:ascii="Times New Roman" w:hAnsi="Times New Roman"/>
          <w:sz w:val="24"/>
          <w:szCs w:val="24"/>
        </w:rPr>
        <w:t>Работа по совершенствованию правового регулирования ведется в рамках процедур оценки регулирующего воздействия.</w:t>
      </w:r>
    </w:p>
    <w:p w:rsidR="000317D1" w:rsidRPr="006A1AE7" w:rsidRDefault="000317D1" w:rsidP="00F53AAF">
      <w:pPr>
        <w:spacing w:after="0" w:line="276" w:lineRule="auto"/>
        <w:ind w:left="284" w:right="333" w:firstLine="426"/>
        <w:jc w:val="both"/>
        <w:rPr>
          <w:rFonts w:ascii="Times New Roman" w:hAnsi="Times New Roman"/>
          <w:color w:val="000000"/>
          <w:sz w:val="24"/>
          <w:szCs w:val="24"/>
          <w:lang w:eastAsia="en-US"/>
        </w:rPr>
      </w:pPr>
      <w:r w:rsidRPr="006A1AE7">
        <w:rPr>
          <w:rFonts w:ascii="Times New Roman" w:hAnsi="Times New Roman"/>
          <w:color w:val="000000"/>
          <w:sz w:val="24"/>
          <w:szCs w:val="24"/>
          <w:lang w:eastAsia="en-US"/>
        </w:rPr>
        <w:t xml:space="preserve">Оценка регулирующего воздействия проводится в соответствии с </w:t>
      </w:r>
      <w:r w:rsidR="003477F8" w:rsidRPr="006A1AE7">
        <w:rPr>
          <w:rFonts w:ascii="Times New Roman" w:hAnsi="Times New Roman"/>
          <w:color w:val="000000"/>
          <w:sz w:val="24"/>
          <w:szCs w:val="24"/>
          <w:lang w:eastAsia="en-US"/>
        </w:rPr>
        <w:t xml:space="preserve">Постановлением администрации </w:t>
      </w:r>
      <w:r w:rsidR="003C1BBC">
        <w:rPr>
          <w:rFonts w:ascii="Times New Roman" w:hAnsi="Times New Roman"/>
          <w:color w:val="000000"/>
          <w:sz w:val="24"/>
          <w:szCs w:val="24"/>
          <w:lang w:eastAsia="en-US"/>
        </w:rPr>
        <w:t>Тихвинского</w:t>
      </w:r>
      <w:r w:rsidR="003477F8" w:rsidRPr="006A1AE7">
        <w:rPr>
          <w:rFonts w:ascii="Times New Roman" w:hAnsi="Times New Roman"/>
          <w:color w:val="000000"/>
          <w:sz w:val="24"/>
          <w:szCs w:val="24"/>
          <w:lang w:eastAsia="en-US"/>
        </w:rPr>
        <w:t xml:space="preserve"> муниципального района Ленинградской области </w:t>
      </w:r>
      <w:r w:rsidR="00F53AAF">
        <w:rPr>
          <w:rFonts w:ascii="Times New Roman" w:hAnsi="Times New Roman"/>
          <w:color w:val="000000"/>
          <w:sz w:val="24"/>
          <w:szCs w:val="24"/>
          <w:lang w:eastAsia="en-US"/>
        </w:rPr>
        <w:t xml:space="preserve">от </w:t>
      </w:r>
      <w:r w:rsidR="00F53AAF" w:rsidRPr="00F53AAF">
        <w:rPr>
          <w:rFonts w:ascii="Times New Roman" w:hAnsi="Times New Roman"/>
          <w:color w:val="000000"/>
          <w:sz w:val="24"/>
          <w:szCs w:val="24"/>
          <w:lang w:eastAsia="en-US"/>
        </w:rPr>
        <w:t xml:space="preserve">8 сентября 2022 г. 01-1985-а </w:t>
      </w:r>
      <w:r w:rsidR="003477F8" w:rsidRPr="00F53AAF">
        <w:rPr>
          <w:rFonts w:ascii="Times New Roman" w:hAnsi="Times New Roman"/>
          <w:color w:val="000000"/>
          <w:sz w:val="24"/>
          <w:szCs w:val="24"/>
          <w:lang w:eastAsia="en-US"/>
        </w:rPr>
        <w:t>"О проведении</w:t>
      </w:r>
      <w:r w:rsidR="003477F8" w:rsidRPr="006A1AE7">
        <w:rPr>
          <w:rFonts w:ascii="Times New Roman" w:hAnsi="Times New Roman"/>
          <w:color w:val="000000"/>
          <w:sz w:val="24"/>
          <w:szCs w:val="24"/>
          <w:lang w:eastAsia="en-US"/>
        </w:rPr>
        <w:t xml:space="preserve"> процедур оценки регулирующего воздействия проектов нормативных правовых актов и экспертизы нормативных правовых актов администрации </w:t>
      </w:r>
      <w:r w:rsidR="008A7314">
        <w:rPr>
          <w:rFonts w:ascii="Times New Roman" w:hAnsi="Times New Roman"/>
          <w:color w:val="000000"/>
          <w:sz w:val="24"/>
          <w:szCs w:val="24"/>
          <w:lang w:eastAsia="en-US"/>
        </w:rPr>
        <w:t>Тихвинского</w:t>
      </w:r>
      <w:r w:rsidR="003477F8" w:rsidRPr="006A1AE7">
        <w:rPr>
          <w:rFonts w:ascii="Times New Roman" w:hAnsi="Times New Roman"/>
          <w:color w:val="000000"/>
          <w:sz w:val="24"/>
          <w:szCs w:val="24"/>
          <w:lang w:eastAsia="en-US"/>
        </w:rPr>
        <w:t xml:space="preserve"> муниципального района Ленинградской области".</w:t>
      </w:r>
    </w:p>
    <w:p w:rsidR="00BB538A" w:rsidRPr="006A1AE7" w:rsidRDefault="000A6D88" w:rsidP="00E27C5D">
      <w:pPr>
        <w:spacing w:after="0" w:line="276" w:lineRule="auto"/>
        <w:ind w:left="284" w:right="333" w:firstLine="426"/>
        <w:jc w:val="both"/>
        <w:rPr>
          <w:rFonts w:ascii="Times New Roman" w:hAnsi="Times New Roman"/>
          <w:color w:val="000000"/>
          <w:sz w:val="24"/>
          <w:szCs w:val="24"/>
          <w:lang w:eastAsia="en-US"/>
        </w:rPr>
      </w:pPr>
      <w:r w:rsidRPr="006A1AE7">
        <w:rPr>
          <w:rFonts w:ascii="Times New Roman" w:hAnsi="Times New Roman"/>
          <w:color w:val="000000"/>
          <w:sz w:val="24"/>
          <w:szCs w:val="24"/>
          <w:lang w:eastAsia="en-US"/>
        </w:rPr>
        <w:t xml:space="preserve">За </w:t>
      </w:r>
      <w:r w:rsidR="003C1BBC">
        <w:rPr>
          <w:rFonts w:ascii="Times New Roman" w:hAnsi="Times New Roman"/>
          <w:color w:val="000000"/>
          <w:sz w:val="24"/>
          <w:szCs w:val="24"/>
          <w:lang w:eastAsia="en-US"/>
        </w:rPr>
        <w:t>2022 год</w:t>
      </w:r>
      <w:r w:rsidRPr="006A1AE7">
        <w:rPr>
          <w:rFonts w:ascii="Times New Roman" w:hAnsi="Times New Roman"/>
          <w:color w:val="000000"/>
          <w:sz w:val="24"/>
          <w:szCs w:val="24"/>
          <w:lang w:eastAsia="en-US"/>
        </w:rPr>
        <w:t xml:space="preserve"> </w:t>
      </w:r>
      <w:r w:rsidR="003C1BBC" w:rsidRPr="006A1AE7">
        <w:rPr>
          <w:rFonts w:ascii="Times New Roman" w:hAnsi="Times New Roman"/>
          <w:color w:val="000000"/>
          <w:sz w:val="24"/>
          <w:szCs w:val="24"/>
          <w:lang w:eastAsia="en-US"/>
        </w:rPr>
        <w:t xml:space="preserve">проведено </w:t>
      </w:r>
      <w:r w:rsidR="003C1BBC">
        <w:rPr>
          <w:rFonts w:ascii="Times New Roman" w:hAnsi="Times New Roman"/>
          <w:color w:val="000000"/>
          <w:sz w:val="24"/>
          <w:szCs w:val="24"/>
          <w:lang w:eastAsia="en-US"/>
        </w:rPr>
        <w:t>2</w:t>
      </w:r>
      <w:r w:rsidRPr="006A1AE7">
        <w:rPr>
          <w:rFonts w:ascii="Times New Roman" w:hAnsi="Times New Roman"/>
          <w:color w:val="000000"/>
          <w:sz w:val="24"/>
          <w:szCs w:val="24"/>
          <w:lang w:eastAsia="en-US"/>
        </w:rPr>
        <w:t xml:space="preserve"> процедур</w:t>
      </w:r>
      <w:r w:rsidR="003C1BBC">
        <w:rPr>
          <w:rFonts w:ascii="Times New Roman" w:hAnsi="Times New Roman"/>
          <w:color w:val="000000"/>
          <w:sz w:val="24"/>
          <w:szCs w:val="24"/>
          <w:lang w:eastAsia="en-US"/>
        </w:rPr>
        <w:t>ы</w:t>
      </w:r>
      <w:r w:rsidRPr="006A1AE7">
        <w:rPr>
          <w:rFonts w:ascii="Times New Roman" w:hAnsi="Times New Roman"/>
          <w:sz w:val="24"/>
          <w:szCs w:val="24"/>
        </w:rPr>
        <w:t xml:space="preserve"> </w:t>
      </w:r>
      <w:r w:rsidR="008B1ADC">
        <w:rPr>
          <w:rFonts w:ascii="Times New Roman" w:hAnsi="Times New Roman"/>
          <w:sz w:val="24"/>
          <w:szCs w:val="24"/>
        </w:rPr>
        <w:t xml:space="preserve">оценки </w:t>
      </w:r>
      <w:r w:rsidRPr="006A1AE7">
        <w:rPr>
          <w:rFonts w:ascii="Times New Roman" w:hAnsi="Times New Roman"/>
          <w:color w:val="000000"/>
          <w:sz w:val="24"/>
          <w:szCs w:val="24"/>
          <w:lang w:eastAsia="en-US"/>
        </w:rPr>
        <w:t xml:space="preserve">регулирующего воздействия проектов нормативных правовых актов по воздействию на состояние конкуренции, анализа действующих нормативных правовых актов с целью устранения избыточного государственного регулирования, в том числе избыточных функций, и их оптимизации. </w:t>
      </w:r>
      <w:r w:rsidR="003C1BBC">
        <w:rPr>
          <w:rFonts w:ascii="Times New Roman" w:hAnsi="Times New Roman"/>
          <w:color w:val="000000"/>
          <w:sz w:val="24"/>
          <w:szCs w:val="24"/>
          <w:lang w:eastAsia="en-US"/>
        </w:rPr>
        <w:t xml:space="preserve">Вся </w:t>
      </w:r>
      <w:r w:rsidR="003C1BBC" w:rsidRPr="003C1BBC">
        <w:rPr>
          <w:rFonts w:ascii="Times New Roman" w:hAnsi="Times New Roman"/>
          <w:color w:val="000000"/>
          <w:sz w:val="24"/>
          <w:szCs w:val="24"/>
          <w:lang w:eastAsia="en-US"/>
        </w:rPr>
        <w:t>информаци</w:t>
      </w:r>
      <w:r w:rsidR="003C1BBC">
        <w:rPr>
          <w:rFonts w:ascii="Times New Roman" w:hAnsi="Times New Roman"/>
          <w:color w:val="000000"/>
          <w:sz w:val="24"/>
          <w:szCs w:val="24"/>
          <w:lang w:eastAsia="en-US"/>
        </w:rPr>
        <w:t>я</w:t>
      </w:r>
      <w:r w:rsidR="003C1BBC" w:rsidRPr="003C1BBC">
        <w:rPr>
          <w:rFonts w:ascii="Times New Roman" w:hAnsi="Times New Roman"/>
          <w:color w:val="000000"/>
          <w:sz w:val="24"/>
          <w:szCs w:val="24"/>
          <w:lang w:eastAsia="en-US"/>
        </w:rPr>
        <w:t xml:space="preserve"> о проведении процедур ОРВ</w:t>
      </w:r>
      <w:r w:rsidR="003C1BBC">
        <w:rPr>
          <w:rFonts w:ascii="Times New Roman" w:hAnsi="Times New Roman"/>
          <w:color w:val="000000"/>
          <w:sz w:val="24"/>
          <w:szCs w:val="24"/>
          <w:lang w:eastAsia="en-US"/>
        </w:rPr>
        <w:t xml:space="preserve"> размещена</w:t>
      </w:r>
      <w:r w:rsidR="003C1BBC" w:rsidRPr="003C1BBC">
        <w:rPr>
          <w:rFonts w:ascii="Times New Roman" w:hAnsi="Times New Roman"/>
          <w:color w:val="000000"/>
          <w:sz w:val="24"/>
          <w:szCs w:val="24"/>
          <w:lang w:eastAsia="en-US"/>
        </w:rPr>
        <w:t xml:space="preserve"> на официальном интернет-портале</w:t>
      </w:r>
      <w:r w:rsidR="003C1BBC" w:rsidRPr="003C1BBC">
        <w:rPr>
          <w:rFonts w:ascii="Times New Roman" w:hAnsi="Times New Roman"/>
          <w:i/>
          <w:color w:val="000000"/>
          <w:sz w:val="24"/>
          <w:szCs w:val="24"/>
          <w:lang w:eastAsia="en-US"/>
        </w:rPr>
        <w:t xml:space="preserve"> </w:t>
      </w:r>
      <w:r w:rsidR="003C1BBC" w:rsidRPr="003C1BBC">
        <w:rPr>
          <w:rFonts w:ascii="Times New Roman" w:hAnsi="Times New Roman"/>
          <w:color w:val="000000"/>
          <w:sz w:val="24"/>
          <w:szCs w:val="24"/>
          <w:lang w:eastAsia="en-US"/>
        </w:rPr>
        <w:t>Правительства Ленинградской области</w:t>
      </w:r>
      <w:r w:rsidR="003C1BBC">
        <w:rPr>
          <w:rFonts w:ascii="Times New Roman" w:hAnsi="Times New Roman"/>
          <w:color w:val="000000"/>
          <w:sz w:val="24"/>
          <w:szCs w:val="24"/>
          <w:lang w:eastAsia="en-US"/>
        </w:rPr>
        <w:t>.</w:t>
      </w:r>
    </w:p>
    <w:p w:rsidR="000A6D88" w:rsidRPr="006A1AE7" w:rsidRDefault="003C1BBC" w:rsidP="00E27C5D">
      <w:pPr>
        <w:spacing w:after="0" w:line="276" w:lineRule="auto"/>
        <w:ind w:left="284" w:right="333" w:firstLine="42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000A6D88" w:rsidRPr="006A1AE7">
        <w:rPr>
          <w:rFonts w:ascii="Times New Roman" w:hAnsi="Times New Roman"/>
          <w:color w:val="000000"/>
          <w:sz w:val="24"/>
          <w:szCs w:val="24"/>
          <w:lang w:eastAsia="en-US"/>
        </w:rPr>
        <w:t>Дорожной картой по содействию развитию конкуренции предусмотрены следующее мероприятия:</w:t>
      </w:r>
    </w:p>
    <w:p w:rsidR="004E029E" w:rsidRDefault="003C1BBC" w:rsidP="00E27C5D">
      <w:pPr>
        <w:spacing w:after="0" w:line="276" w:lineRule="auto"/>
        <w:ind w:left="284" w:right="333" w:firstLine="426"/>
        <w:jc w:val="both"/>
        <w:rPr>
          <w:rFonts w:ascii="Times New Roman" w:hAnsi="Times New Roman"/>
          <w:sz w:val="24"/>
          <w:szCs w:val="24"/>
        </w:rPr>
      </w:pPr>
      <w:r>
        <w:rPr>
          <w:rFonts w:ascii="Times New Roman" w:hAnsi="Times New Roman"/>
          <w:sz w:val="24"/>
          <w:szCs w:val="24"/>
        </w:rPr>
        <w:t xml:space="preserve">1. </w:t>
      </w:r>
      <w:r w:rsidRPr="003C1BBC">
        <w:rPr>
          <w:rFonts w:ascii="Times New Roman" w:hAnsi="Times New Roman"/>
          <w:sz w:val="24"/>
          <w:szCs w:val="24"/>
        </w:rPr>
        <w:t>Проведение оценки регулирующего воздействия (ОРВ) проектов нормативных правовых актов муниципального образования Тихвинский район Ленинградской области</w:t>
      </w:r>
      <w:r>
        <w:rPr>
          <w:rFonts w:ascii="Times New Roman" w:hAnsi="Times New Roman"/>
          <w:sz w:val="24"/>
          <w:szCs w:val="24"/>
        </w:rPr>
        <w:t>.</w:t>
      </w:r>
    </w:p>
    <w:p w:rsidR="003C1BBC" w:rsidRDefault="003C1BBC" w:rsidP="00E27C5D">
      <w:pPr>
        <w:spacing w:after="0" w:line="276" w:lineRule="auto"/>
        <w:ind w:left="284" w:right="333" w:firstLine="426"/>
        <w:jc w:val="both"/>
        <w:rPr>
          <w:rFonts w:ascii="Times New Roman" w:hAnsi="Times New Roman"/>
          <w:b/>
          <w:sz w:val="24"/>
          <w:szCs w:val="24"/>
        </w:rPr>
      </w:pPr>
    </w:p>
    <w:p w:rsidR="00CD09C2" w:rsidRPr="006A1AE7" w:rsidRDefault="003C1BBC" w:rsidP="00E27C5D">
      <w:pPr>
        <w:spacing w:after="0" w:line="276" w:lineRule="auto"/>
        <w:ind w:left="284" w:right="333" w:firstLine="426"/>
        <w:jc w:val="both"/>
        <w:rPr>
          <w:rFonts w:ascii="Times New Roman" w:hAnsi="Times New Roman"/>
          <w:b/>
          <w:sz w:val="24"/>
          <w:szCs w:val="24"/>
        </w:rPr>
      </w:pPr>
      <w:r>
        <w:rPr>
          <w:rFonts w:ascii="Times New Roman" w:hAnsi="Times New Roman"/>
          <w:b/>
          <w:sz w:val="24"/>
          <w:szCs w:val="24"/>
        </w:rPr>
        <w:t xml:space="preserve"> </w:t>
      </w:r>
    </w:p>
    <w:p w:rsidR="00FF25C5" w:rsidRPr="006A1AE7" w:rsidRDefault="00CD09C2" w:rsidP="00E27C5D">
      <w:pPr>
        <w:spacing w:after="0" w:line="240" w:lineRule="auto"/>
        <w:ind w:left="284" w:right="333" w:firstLine="426"/>
        <w:rPr>
          <w:rFonts w:ascii="Times New Roman" w:hAnsi="Times New Roman"/>
          <w:sz w:val="24"/>
          <w:szCs w:val="24"/>
        </w:rPr>
      </w:pPr>
      <w:r>
        <w:rPr>
          <w:rFonts w:ascii="Times New Roman" w:hAnsi="Times New Roman"/>
          <w:b/>
          <w:sz w:val="24"/>
          <w:szCs w:val="24"/>
        </w:rPr>
        <w:t xml:space="preserve"> </w:t>
      </w:r>
    </w:p>
    <w:p w:rsidR="00347488" w:rsidRPr="00713616" w:rsidRDefault="00347488" w:rsidP="00E27C5D">
      <w:pPr>
        <w:spacing w:after="0" w:line="240" w:lineRule="auto"/>
        <w:ind w:left="284" w:right="333" w:firstLine="426"/>
        <w:jc w:val="both"/>
        <w:rPr>
          <w:rFonts w:ascii="Times New Roman" w:hAnsi="Times New Roman"/>
          <w:sz w:val="20"/>
          <w:szCs w:val="20"/>
        </w:rPr>
      </w:pPr>
    </w:p>
    <w:sectPr w:rsidR="00347488" w:rsidRPr="00713616" w:rsidSect="00713616">
      <w:pgSz w:w="12240" w:h="15840"/>
      <w:pgMar w:top="709" w:right="567"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BE2"/>
    <w:multiLevelType w:val="hybridMultilevel"/>
    <w:tmpl w:val="7728DC32"/>
    <w:lvl w:ilvl="0" w:tplc="CDDC005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954EC"/>
    <w:multiLevelType w:val="hybridMultilevel"/>
    <w:tmpl w:val="F8DCD572"/>
    <w:lvl w:ilvl="0" w:tplc="3EEA109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3504EBD"/>
    <w:multiLevelType w:val="hybridMultilevel"/>
    <w:tmpl w:val="6A9655C8"/>
    <w:lvl w:ilvl="0" w:tplc="7070139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2746B6"/>
    <w:multiLevelType w:val="hybridMultilevel"/>
    <w:tmpl w:val="DCC06230"/>
    <w:lvl w:ilvl="0" w:tplc="A3CAF3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2A04683"/>
    <w:multiLevelType w:val="hybridMultilevel"/>
    <w:tmpl w:val="43F68A0E"/>
    <w:lvl w:ilvl="0" w:tplc="C966CE9E">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060F90"/>
    <w:multiLevelType w:val="hybridMultilevel"/>
    <w:tmpl w:val="845652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C679C8"/>
    <w:multiLevelType w:val="hybridMultilevel"/>
    <w:tmpl w:val="E1AE7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F867D25"/>
    <w:multiLevelType w:val="multilevel"/>
    <w:tmpl w:val="81BEF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61406F3"/>
    <w:multiLevelType w:val="hybridMultilevel"/>
    <w:tmpl w:val="E9CE31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F4D68"/>
    <w:multiLevelType w:val="hybridMultilevel"/>
    <w:tmpl w:val="3F46CD6A"/>
    <w:lvl w:ilvl="0" w:tplc="3F167D60">
      <w:start w:val="1"/>
      <w:numFmt w:val="decimal"/>
      <w:lvlText w:val="%1."/>
      <w:lvlJc w:val="left"/>
      <w:pPr>
        <w:ind w:left="540" w:hanging="465"/>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1" w15:restartNumberingAfterBreak="0">
    <w:nsid w:val="62A060A7"/>
    <w:multiLevelType w:val="hybridMultilevel"/>
    <w:tmpl w:val="FF4CB7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7F201F8"/>
    <w:multiLevelType w:val="hybridMultilevel"/>
    <w:tmpl w:val="85FEF8DC"/>
    <w:lvl w:ilvl="0" w:tplc="46AA515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9C03332"/>
    <w:multiLevelType w:val="hybridMultilevel"/>
    <w:tmpl w:val="C8E470BE"/>
    <w:lvl w:ilvl="0" w:tplc="2AC8C52C">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CA82DEB"/>
    <w:multiLevelType w:val="hybridMultilevel"/>
    <w:tmpl w:val="3600116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 w15:restartNumberingAfterBreak="0">
    <w:nsid w:val="6F7933E5"/>
    <w:multiLevelType w:val="hybridMultilevel"/>
    <w:tmpl w:val="A61C0564"/>
    <w:lvl w:ilvl="0" w:tplc="61AA243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15:restartNumberingAfterBreak="0">
    <w:nsid w:val="71D24E53"/>
    <w:multiLevelType w:val="hybridMultilevel"/>
    <w:tmpl w:val="0C48916A"/>
    <w:lvl w:ilvl="0" w:tplc="BFA4AA7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B9847F0"/>
    <w:multiLevelType w:val="hybridMultilevel"/>
    <w:tmpl w:val="1DEC3D28"/>
    <w:lvl w:ilvl="0" w:tplc="FF68C42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EDB6CFC"/>
    <w:multiLevelType w:val="hybridMultilevel"/>
    <w:tmpl w:val="486254C6"/>
    <w:lvl w:ilvl="0" w:tplc="54FEE7C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16"/>
  </w:num>
  <w:num w:numId="6">
    <w:abstractNumId w:val="3"/>
  </w:num>
  <w:num w:numId="7">
    <w:abstractNumId w:val="17"/>
  </w:num>
  <w:num w:numId="8">
    <w:abstractNumId w:val="18"/>
  </w:num>
  <w:num w:numId="9">
    <w:abstractNumId w:val="2"/>
  </w:num>
  <w:num w:numId="10">
    <w:abstractNumId w:val="8"/>
  </w:num>
  <w:num w:numId="11">
    <w:abstractNumId w:val="10"/>
  </w:num>
  <w:num w:numId="12">
    <w:abstractNumId w:val="0"/>
  </w:num>
  <w:num w:numId="13">
    <w:abstractNumId w:val="12"/>
  </w:num>
  <w:num w:numId="14">
    <w:abstractNumId w:val="14"/>
  </w:num>
  <w:num w:numId="15">
    <w:abstractNumId w:val="11"/>
  </w:num>
  <w:num w:numId="16">
    <w:abstractNumId w:val="13"/>
  </w:num>
  <w:num w:numId="17">
    <w:abstractNumId w:val="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B1"/>
    <w:rsid w:val="00005411"/>
    <w:rsid w:val="00014171"/>
    <w:rsid w:val="00027C84"/>
    <w:rsid w:val="000317D1"/>
    <w:rsid w:val="00054CEF"/>
    <w:rsid w:val="000A2538"/>
    <w:rsid w:val="000A6D88"/>
    <w:rsid w:val="000E3773"/>
    <w:rsid w:val="000E60DB"/>
    <w:rsid w:val="000E7877"/>
    <w:rsid w:val="00102E89"/>
    <w:rsid w:val="00120912"/>
    <w:rsid w:val="00121FB4"/>
    <w:rsid w:val="001459BC"/>
    <w:rsid w:val="00153EA5"/>
    <w:rsid w:val="00155A03"/>
    <w:rsid w:val="00160E8F"/>
    <w:rsid w:val="001815F7"/>
    <w:rsid w:val="0018212C"/>
    <w:rsid w:val="00184E64"/>
    <w:rsid w:val="00185083"/>
    <w:rsid w:val="00186675"/>
    <w:rsid w:val="001B0510"/>
    <w:rsid w:val="001C6567"/>
    <w:rsid w:val="001D1FF7"/>
    <w:rsid w:val="001E2C63"/>
    <w:rsid w:val="001E2FF0"/>
    <w:rsid w:val="001E5DE7"/>
    <w:rsid w:val="001F45B5"/>
    <w:rsid w:val="001F7696"/>
    <w:rsid w:val="002032D2"/>
    <w:rsid w:val="00206C6C"/>
    <w:rsid w:val="002170BE"/>
    <w:rsid w:val="00223453"/>
    <w:rsid w:val="00233321"/>
    <w:rsid w:val="00234769"/>
    <w:rsid w:val="00237FD0"/>
    <w:rsid w:val="00250F88"/>
    <w:rsid w:val="002663A9"/>
    <w:rsid w:val="002701C5"/>
    <w:rsid w:val="00272B4A"/>
    <w:rsid w:val="002777E1"/>
    <w:rsid w:val="002843EC"/>
    <w:rsid w:val="00291657"/>
    <w:rsid w:val="00292D66"/>
    <w:rsid w:val="00297E60"/>
    <w:rsid w:val="002A3A4F"/>
    <w:rsid w:val="002A598C"/>
    <w:rsid w:val="002D3F41"/>
    <w:rsid w:val="002E208C"/>
    <w:rsid w:val="002E457E"/>
    <w:rsid w:val="002F46B4"/>
    <w:rsid w:val="002F4BD3"/>
    <w:rsid w:val="00310247"/>
    <w:rsid w:val="00314D7A"/>
    <w:rsid w:val="00332DED"/>
    <w:rsid w:val="00332FDE"/>
    <w:rsid w:val="00340C7C"/>
    <w:rsid w:val="00342032"/>
    <w:rsid w:val="003451F7"/>
    <w:rsid w:val="00347488"/>
    <w:rsid w:val="003477F8"/>
    <w:rsid w:val="00357A6F"/>
    <w:rsid w:val="00360B44"/>
    <w:rsid w:val="00373985"/>
    <w:rsid w:val="003A6635"/>
    <w:rsid w:val="003B6E74"/>
    <w:rsid w:val="003C1BBC"/>
    <w:rsid w:val="003C4714"/>
    <w:rsid w:val="003D3249"/>
    <w:rsid w:val="003D34A8"/>
    <w:rsid w:val="003E03DC"/>
    <w:rsid w:val="003F681F"/>
    <w:rsid w:val="00401845"/>
    <w:rsid w:val="00421CD8"/>
    <w:rsid w:val="00427FEA"/>
    <w:rsid w:val="00434160"/>
    <w:rsid w:val="004524DA"/>
    <w:rsid w:val="00454055"/>
    <w:rsid w:val="0046763C"/>
    <w:rsid w:val="00470705"/>
    <w:rsid w:val="00481BD8"/>
    <w:rsid w:val="00483B13"/>
    <w:rsid w:val="004975CE"/>
    <w:rsid w:val="004B70E8"/>
    <w:rsid w:val="004C39AB"/>
    <w:rsid w:val="004D08D3"/>
    <w:rsid w:val="004E029E"/>
    <w:rsid w:val="004E0B45"/>
    <w:rsid w:val="004E2D43"/>
    <w:rsid w:val="004E33EC"/>
    <w:rsid w:val="005132A4"/>
    <w:rsid w:val="00556B75"/>
    <w:rsid w:val="00557C3F"/>
    <w:rsid w:val="005865CF"/>
    <w:rsid w:val="00593F4A"/>
    <w:rsid w:val="005C0684"/>
    <w:rsid w:val="005D3463"/>
    <w:rsid w:val="005E1031"/>
    <w:rsid w:val="005E5283"/>
    <w:rsid w:val="005E7CB7"/>
    <w:rsid w:val="006006CE"/>
    <w:rsid w:val="00606474"/>
    <w:rsid w:val="00624908"/>
    <w:rsid w:val="00634C72"/>
    <w:rsid w:val="006460E7"/>
    <w:rsid w:val="006503A5"/>
    <w:rsid w:val="00653495"/>
    <w:rsid w:val="0066205A"/>
    <w:rsid w:val="00664B07"/>
    <w:rsid w:val="006806F2"/>
    <w:rsid w:val="006A1AE7"/>
    <w:rsid w:val="006B0E53"/>
    <w:rsid w:val="006C0C54"/>
    <w:rsid w:val="006C249B"/>
    <w:rsid w:val="006C3A2B"/>
    <w:rsid w:val="006E62E9"/>
    <w:rsid w:val="00713616"/>
    <w:rsid w:val="0071694A"/>
    <w:rsid w:val="00735A15"/>
    <w:rsid w:val="00740442"/>
    <w:rsid w:val="00742AC9"/>
    <w:rsid w:val="00750AD0"/>
    <w:rsid w:val="00775674"/>
    <w:rsid w:val="007802DD"/>
    <w:rsid w:val="00793146"/>
    <w:rsid w:val="007B05EE"/>
    <w:rsid w:val="007D473C"/>
    <w:rsid w:val="007D63C4"/>
    <w:rsid w:val="007D73BB"/>
    <w:rsid w:val="007E2BB9"/>
    <w:rsid w:val="007E4D6E"/>
    <w:rsid w:val="007F2143"/>
    <w:rsid w:val="008008D4"/>
    <w:rsid w:val="00814259"/>
    <w:rsid w:val="00824252"/>
    <w:rsid w:val="0083563F"/>
    <w:rsid w:val="0084186A"/>
    <w:rsid w:val="008432D8"/>
    <w:rsid w:val="00857565"/>
    <w:rsid w:val="008614F8"/>
    <w:rsid w:val="008641FF"/>
    <w:rsid w:val="00883367"/>
    <w:rsid w:val="00884256"/>
    <w:rsid w:val="008A32D6"/>
    <w:rsid w:val="008A7042"/>
    <w:rsid w:val="008A7314"/>
    <w:rsid w:val="008B1ADC"/>
    <w:rsid w:val="008B1BBA"/>
    <w:rsid w:val="008B211A"/>
    <w:rsid w:val="008D06BF"/>
    <w:rsid w:val="008D53AC"/>
    <w:rsid w:val="00925D41"/>
    <w:rsid w:val="0092785C"/>
    <w:rsid w:val="009321EA"/>
    <w:rsid w:val="00934A95"/>
    <w:rsid w:val="009358BA"/>
    <w:rsid w:val="00937B6F"/>
    <w:rsid w:val="009517AD"/>
    <w:rsid w:val="00994491"/>
    <w:rsid w:val="009A35CF"/>
    <w:rsid w:val="009C2382"/>
    <w:rsid w:val="009E14A3"/>
    <w:rsid w:val="009E25AB"/>
    <w:rsid w:val="009F2330"/>
    <w:rsid w:val="009F53A4"/>
    <w:rsid w:val="009F7C8F"/>
    <w:rsid w:val="00A001A4"/>
    <w:rsid w:val="00A2202D"/>
    <w:rsid w:val="00A47B88"/>
    <w:rsid w:val="00A60FD7"/>
    <w:rsid w:val="00A62F73"/>
    <w:rsid w:val="00A639B1"/>
    <w:rsid w:val="00A709D6"/>
    <w:rsid w:val="00A90B1A"/>
    <w:rsid w:val="00A96A01"/>
    <w:rsid w:val="00A97155"/>
    <w:rsid w:val="00AA52A4"/>
    <w:rsid w:val="00AC52B1"/>
    <w:rsid w:val="00AC75B3"/>
    <w:rsid w:val="00AD0BE7"/>
    <w:rsid w:val="00AF7B66"/>
    <w:rsid w:val="00B03022"/>
    <w:rsid w:val="00B50D94"/>
    <w:rsid w:val="00B73E35"/>
    <w:rsid w:val="00B75BEA"/>
    <w:rsid w:val="00B82411"/>
    <w:rsid w:val="00B8517A"/>
    <w:rsid w:val="00BB538A"/>
    <w:rsid w:val="00BB5B62"/>
    <w:rsid w:val="00BF7541"/>
    <w:rsid w:val="00C036E3"/>
    <w:rsid w:val="00C04284"/>
    <w:rsid w:val="00C135E0"/>
    <w:rsid w:val="00C15A21"/>
    <w:rsid w:val="00C22E35"/>
    <w:rsid w:val="00C2760E"/>
    <w:rsid w:val="00C364B1"/>
    <w:rsid w:val="00C43A63"/>
    <w:rsid w:val="00C53951"/>
    <w:rsid w:val="00C6653D"/>
    <w:rsid w:val="00C76B48"/>
    <w:rsid w:val="00C8620F"/>
    <w:rsid w:val="00C8708C"/>
    <w:rsid w:val="00C95E6B"/>
    <w:rsid w:val="00C9632E"/>
    <w:rsid w:val="00CB210A"/>
    <w:rsid w:val="00CB4F7E"/>
    <w:rsid w:val="00CB6BBF"/>
    <w:rsid w:val="00CD09C2"/>
    <w:rsid w:val="00D02BF3"/>
    <w:rsid w:val="00D12524"/>
    <w:rsid w:val="00D218E1"/>
    <w:rsid w:val="00D32500"/>
    <w:rsid w:val="00D4042A"/>
    <w:rsid w:val="00D46E77"/>
    <w:rsid w:val="00D637B0"/>
    <w:rsid w:val="00D64EE4"/>
    <w:rsid w:val="00D8617D"/>
    <w:rsid w:val="00D87A64"/>
    <w:rsid w:val="00D9264B"/>
    <w:rsid w:val="00D93827"/>
    <w:rsid w:val="00DA49FF"/>
    <w:rsid w:val="00DB6E6E"/>
    <w:rsid w:val="00DC6918"/>
    <w:rsid w:val="00E00633"/>
    <w:rsid w:val="00E01386"/>
    <w:rsid w:val="00E01D3B"/>
    <w:rsid w:val="00E13E7B"/>
    <w:rsid w:val="00E21BB5"/>
    <w:rsid w:val="00E26AEC"/>
    <w:rsid w:val="00E27C5D"/>
    <w:rsid w:val="00E41D15"/>
    <w:rsid w:val="00E51EFD"/>
    <w:rsid w:val="00E639AF"/>
    <w:rsid w:val="00E82D5F"/>
    <w:rsid w:val="00E90FDC"/>
    <w:rsid w:val="00E91773"/>
    <w:rsid w:val="00EA0F14"/>
    <w:rsid w:val="00EA65AE"/>
    <w:rsid w:val="00EB374B"/>
    <w:rsid w:val="00EC09C0"/>
    <w:rsid w:val="00ED0FE0"/>
    <w:rsid w:val="00EE2B53"/>
    <w:rsid w:val="00EE40D2"/>
    <w:rsid w:val="00EE7907"/>
    <w:rsid w:val="00EF2056"/>
    <w:rsid w:val="00F007FC"/>
    <w:rsid w:val="00F4742B"/>
    <w:rsid w:val="00F517F7"/>
    <w:rsid w:val="00F53AAF"/>
    <w:rsid w:val="00F63F61"/>
    <w:rsid w:val="00F72CE9"/>
    <w:rsid w:val="00FA1B1A"/>
    <w:rsid w:val="00FA2E21"/>
    <w:rsid w:val="00FA3AEA"/>
    <w:rsid w:val="00FA6376"/>
    <w:rsid w:val="00FB2F74"/>
    <w:rsid w:val="00FD1132"/>
    <w:rsid w:val="00FD2605"/>
    <w:rsid w:val="00FE1D7F"/>
    <w:rsid w:val="00FF25C5"/>
    <w:rsid w:val="00FF3623"/>
    <w:rsid w:val="00FF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C3B2E2-DF6A-40A2-8DAB-4ED9B700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BE"/>
    <w:pPr>
      <w:spacing w:after="160" w:line="259" w:lineRule="auto"/>
    </w:pPr>
    <w:rPr>
      <w:rFonts w:cs="Times New Roman"/>
    </w:rPr>
  </w:style>
  <w:style w:type="paragraph" w:styleId="1">
    <w:name w:val="heading 1"/>
    <w:basedOn w:val="a"/>
    <w:link w:val="10"/>
    <w:uiPriority w:val="99"/>
    <w:qFormat/>
    <w:locked/>
    <w:rsid w:val="00C9632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Default">
    <w:name w:val="Default"/>
    <w:uiPriority w:val="99"/>
    <w:rsid w:val="0060647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rsid w:val="007B05EE"/>
    <w:rPr>
      <w:rFonts w:cs="Times New Roman"/>
      <w:color w:val="0563C1"/>
      <w:u w:val="single"/>
    </w:rPr>
  </w:style>
  <w:style w:type="character" w:customStyle="1" w:styleId="UnresolvedMention">
    <w:name w:val="Unresolved Mention"/>
    <w:basedOn w:val="a0"/>
    <w:uiPriority w:val="99"/>
    <w:semiHidden/>
    <w:rsid w:val="007B05EE"/>
    <w:rPr>
      <w:rFonts w:cs="Times New Roman"/>
      <w:color w:val="808080"/>
      <w:shd w:val="clear" w:color="auto" w:fill="E6E6E6"/>
    </w:rPr>
  </w:style>
  <w:style w:type="table" w:styleId="a4">
    <w:name w:val="Table Grid"/>
    <w:basedOn w:val="a1"/>
    <w:uiPriority w:val="99"/>
    <w:rsid w:val="003E03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1821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8212C"/>
    <w:rPr>
      <w:rFonts w:ascii="Tahoma" w:hAnsi="Tahoma" w:cs="Tahoma"/>
      <w:sz w:val="16"/>
      <w:szCs w:val="16"/>
    </w:rPr>
  </w:style>
  <w:style w:type="character" w:styleId="a7">
    <w:name w:val="annotation reference"/>
    <w:basedOn w:val="a0"/>
    <w:uiPriority w:val="99"/>
    <w:semiHidden/>
    <w:rsid w:val="0018212C"/>
    <w:rPr>
      <w:rFonts w:cs="Times New Roman"/>
      <w:sz w:val="16"/>
      <w:szCs w:val="16"/>
    </w:rPr>
  </w:style>
  <w:style w:type="paragraph" w:styleId="a8">
    <w:name w:val="annotation text"/>
    <w:basedOn w:val="a"/>
    <w:link w:val="a9"/>
    <w:uiPriority w:val="99"/>
    <w:semiHidden/>
    <w:rsid w:val="0018212C"/>
    <w:rPr>
      <w:sz w:val="20"/>
      <w:szCs w:val="20"/>
    </w:rPr>
  </w:style>
  <w:style w:type="character" w:customStyle="1" w:styleId="a9">
    <w:name w:val="Текст примечания Знак"/>
    <w:basedOn w:val="a0"/>
    <w:link w:val="a8"/>
    <w:uiPriority w:val="99"/>
    <w:semiHidden/>
    <w:locked/>
    <w:rsid w:val="0018212C"/>
    <w:rPr>
      <w:rFonts w:cs="Times New Roman"/>
      <w:sz w:val="20"/>
      <w:szCs w:val="20"/>
    </w:rPr>
  </w:style>
  <w:style w:type="paragraph" w:styleId="aa">
    <w:name w:val="annotation subject"/>
    <w:basedOn w:val="a8"/>
    <w:next w:val="a8"/>
    <w:link w:val="ab"/>
    <w:uiPriority w:val="99"/>
    <w:semiHidden/>
    <w:rsid w:val="0018212C"/>
    <w:rPr>
      <w:b/>
      <w:bCs/>
    </w:rPr>
  </w:style>
  <w:style w:type="character" w:customStyle="1" w:styleId="ab">
    <w:name w:val="Тема примечания Знак"/>
    <w:basedOn w:val="a9"/>
    <w:link w:val="aa"/>
    <w:uiPriority w:val="99"/>
    <w:semiHidden/>
    <w:locked/>
    <w:rsid w:val="0018212C"/>
    <w:rPr>
      <w:rFonts w:cs="Times New Roman"/>
      <w:b/>
      <w:bCs/>
      <w:sz w:val="20"/>
      <w:szCs w:val="20"/>
    </w:rPr>
  </w:style>
  <w:style w:type="table" w:customStyle="1" w:styleId="11">
    <w:name w:val="Сетка таблицы1"/>
    <w:uiPriority w:val="99"/>
    <w:rsid w:val="00A2202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uiPriority w:val="99"/>
    <w:rsid w:val="00C04284"/>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C6653D"/>
    <w:pPr>
      <w:ind w:left="708"/>
    </w:pPr>
  </w:style>
  <w:style w:type="paragraph" w:styleId="HTML">
    <w:name w:val="HTML Preformatted"/>
    <w:basedOn w:val="a"/>
    <w:link w:val="HTML0"/>
    <w:uiPriority w:val="99"/>
    <w:locked/>
    <w:rsid w:val="0093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9358BA"/>
    <w:rPr>
      <w:rFonts w:ascii="Courier New" w:hAnsi="Courier New" w:cs="Courier New"/>
      <w:sz w:val="20"/>
      <w:szCs w:val="20"/>
    </w:rPr>
  </w:style>
  <w:style w:type="paragraph" w:styleId="3">
    <w:name w:val="Body Text Indent 3"/>
    <w:basedOn w:val="a"/>
    <w:link w:val="30"/>
    <w:uiPriority w:val="99"/>
    <w:locked/>
    <w:rsid w:val="001E2FF0"/>
    <w:pPr>
      <w:spacing w:after="0" w:line="240" w:lineRule="auto"/>
      <w:ind w:left="1134" w:firstLine="567"/>
    </w:pPr>
    <w:rPr>
      <w:rFonts w:ascii="Times New Roman" w:hAnsi="Times New Roman"/>
      <w:sz w:val="24"/>
      <w:szCs w:val="20"/>
    </w:rPr>
  </w:style>
  <w:style w:type="character" w:customStyle="1" w:styleId="30">
    <w:name w:val="Основной текст с отступом 3 Знак"/>
    <w:basedOn w:val="a0"/>
    <w:link w:val="3"/>
    <w:uiPriority w:val="99"/>
    <w:locked/>
    <w:rsid w:val="001E2FF0"/>
    <w:rPr>
      <w:rFonts w:ascii="Times New Roman" w:hAnsi="Times New Roman" w:cs="Times New Roman"/>
      <w:sz w:val="20"/>
      <w:szCs w:val="20"/>
    </w:rPr>
  </w:style>
  <w:style w:type="paragraph" w:styleId="ad">
    <w:name w:val="Plain Text"/>
    <w:basedOn w:val="a"/>
    <w:link w:val="ae"/>
    <w:uiPriority w:val="99"/>
    <w:locked/>
    <w:rsid w:val="00E00633"/>
    <w:pPr>
      <w:spacing w:after="0" w:line="240" w:lineRule="auto"/>
    </w:pPr>
    <w:rPr>
      <w:rFonts w:ascii="Courier New" w:hAnsi="Courier New" w:cs="Courier New"/>
      <w:sz w:val="20"/>
      <w:szCs w:val="20"/>
    </w:rPr>
  </w:style>
  <w:style w:type="character" w:customStyle="1" w:styleId="ae">
    <w:name w:val="Текст Знак"/>
    <w:basedOn w:val="a0"/>
    <w:link w:val="ad"/>
    <w:uiPriority w:val="99"/>
    <w:locked/>
    <w:rsid w:val="00E00633"/>
    <w:rPr>
      <w:rFonts w:ascii="Courier New" w:hAnsi="Courier New" w:cs="Courier New"/>
      <w:sz w:val="20"/>
      <w:szCs w:val="20"/>
    </w:rPr>
  </w:style>
  <w:style w:type="paragraph" w:styleId="af">
    <w:name w:val="No Spacing"/>
    <w:uiPriority w:val="1"/>
    <w:qFormat/>
    <w:rsid w:val="00E9177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4821">
      <w:marLeft w:val="0"/>
      <w:marRight w:val="0"/>
      <w:marTop w:val="0"/>
      <w:marBottom w:val="0"/>
      <w:divBdr>
        <w:top w:val="none" w:sz="0" w:space="0" w:color="auto"/>
        <w:left w:val="none" w:sz="0" w:space="0" w:color="auto"/>
        <w:bottom w:val="none" w:sz="0" w:space="0" w:color="auto"/>
        <w:right w:val="none" w:sz="0" w:space="0" w:color="auto"/>
      </w:divBdr>
    </w:div>
    <w:div w:id="187644822">
      <w:marLeft w:val="0"/>
      <w:marRight w:val="0"/>
      <w:marTop w:val="0"/>
      <w:marBottom w:val="0"/>
      <w:divBdr>
        <w:top w:val="none" w:sz="0" w:space="0" w:color="auto"/>
        <w:left w:val="none" w:sz="0" w:space="0" w:color="auto"/>
        <w:bottom w:val="none" w:sz="0" w:space="0" w:color="auto"/>
        <w:right w:val="none" w:sz="0" w:space="0" w:color="auto"/>
      </w:divBdr>
    </w:div>
    <w:div w:id="187644823">
      <w:marLeft w:val="0"/>
      <w:marRight w:val="0"/>
      <w:marTop w:val="0"/>
      <w:marBottom w:val="0"/>
      <w:divBdr>
        <w:top w:val="none" w:sz="0" w:space="0" w:color="auto"/>
        <w:left w:val="none" w:sz="0" w:space="0" w:color="auto"/>
        <w:bottom w:val="none" w:sz="0" w:space="0" w:color="auto"/>
        <w:right w:val="none" w:sz="0" w:space="0" w:color="auto"/>
      </w:divBdr>
    </w:div>
    <w:div w:id="187644824">
      <w:marLeft w:val="0"/>
      <w:marRight w:val="0"/>
      <w:marTop w:val="0"/>
      <w:marBottom w:val="0"/>
      <w:divBdr>
        <w:top w:val="none" w:sz="0" w:space="0" w:color="auto"/>
        <w:left w:val="none" w:sz="0" w:space="0" w:color="auto"/>
        <w:bottom w:val="none" w:sz="0" w:space="0" w:color="auto"/>
        <w:right w:val="none" w:sz="0" w:space="0" w:color="auto"/>
      </w:divBdr>
    </w:div>
    <w:div w:id="187644826">
      <w:marLeft w:val="0"/>
      <w:marRight w:val="0"/>
      <w:marTop w:val="0"/>
      <w:marBottom w:val="0"/>
      <w:divBdr>
        <w:top w:val="none" w:sz="0" w:space="0" w:color="auto"/>
        <w:left w:val="none" w:sz="0" w:space="0" w:color="auto"/>
        <w:bottom w:val="none" w:sz="0" w:space="0" w:color="auto"/>
        <w:right w:val="none" w:sz="0" w:space="0" w:color="auto"/>
      </w:divBdr>
    </w:div>
    <w:div w:id="187644827">
      <w:marLeft w:val="0"/>
      <w:marRight w:val="0"/>
      <w:marTop w:val="0"/>
      <w:marBottom w:val="0"/>
      <w:divBdr>
        <w:top w:val="none" w:sz="0" w:space="0" w:color="auto"/>
        <w:left w:val="none" w:sz="0" w:space="0" w:color="auto"/>
        <w:bottom w:val="none" w:sz="0" w:space="0" w:color="auto"/>
        <w:right w:val="none" w:sz="0" w:space="0" w:color="auto"/>
      </w:divBdr>
    </w:div>
    <w:div w:id="187644828">
      <w:marLeft w:val="0"/>
      <w:marRight w:val="0"/>
      <w:marTop w:val="0"/>
      <w:marBottom w:val="0"/>
      <w:divBdr>
        <w:top w:val="none" w:sz="0" w:space="0" w:color="auto"/>
        <w:left w:val="none" w:sz="0" w:space="0" w:color="auto"/>
        <w:bottom w:val="none" w:sz="0" w:space="0" w:color="auto"/>
        <w:right w:val="none" w:sz="0" w:space="0" w:color="auto"/>
      </w:divBdr>
      <w:divsChild>
        <w:div w:id="187644825">
          <w:marLeft w:val="0"/>
          <w:marRight w:val="0"/>
          <w:marTop w:val="0"/>
          <w:marBottom w:val="0"/>
          <w:divBdr>
            <w:top w:val="none" w:sz="0" w:space="0" w:color="auto"/>
            <w:left w:val="none" w:sz="0" w:space="0" w:color="auto"/>
            <w:bottom w:val="none" w:sz="0" w:space="0" w:color="auto"/>
            <w:right w:val="none" w:sz="0" w:space="0" w:color="auto"/>
          </w:divBdr>
        </w:div>
      </w:divsChild>
    </w:div>
    <w:div w:id="187644829">
      <w:marLeft w:val="0"/>
      <w:marRight w:val="0"/>
      <w:marTop w:val="0"/>
      <w:marBottom w:val="0"/>
      <w:divBdr>
        <w:top w:val="none" w:sz="0" w:space="0" w:color="auto"/>
        <w:left w:val="none" w:sz="0" w:space="0" w:color="auto"/>
        <w:bottom w:val="none" w:sz="0" w:space="0" w:color="auto"/>
        <w:right w:val="none" w:sz="0" w:space="0" w:color="auto"/>
      </w:divBdr>
    </w:div>
    <w:div w:id="187644830">
      <w:marLeft w:val="0"/>
      <w:marRight w:val="0"/>
      <w:marTop w:val="0"/>
      <w:marBottom w:val="0"/>
      <w:divBdr>
        <w:top w:val="none" w:sz="0" w:space="0" w:color="auto"/>
        <w:left w:val="none" w:sz="0" w:space="0" w:color="auto"/>
        <w:bottom w:val="none" w:sz="0" w:space="0" w:color="auto"/>
        <w:right w:val="none" w:sz="0" w:space="0" w:color="auto"/>
      </w:divBdr>
    </w:div>
    <w:div w:id="187644831">
      <w:marLeft w:val="0"/>
      <w:marRight w:val="0"/>
      <w:marTop w:val="0"/>
      <w:marBottom w:val="0"/>
      <w:divBdr>
        <w:top w:val="none" w:sz="0" w:space="0" w:color="auto"/>
        <w:left w:val="none" w:sz="0" w:space="0" w:color="auto"/>
        <w:bottom w:val="none" w:sz="0" w:space="0" w:color="auto"/>
        <w:right w:val="none" w:sz="0" w:space="0" w:color="auto"/>
      </w:divBdr>
    </w:div>
    <w:div w:id="187644832">
      <w:marLeft w:val="0"/>
      <w:marRight w:val="0"/>
      <w:marTop w:val="0"/>
      <w:marBottom w:val="0"/>
      <w:divBdr>
        <w:top w:val="none" w:sz="0" w:space="0" w:color="auto"/>
        <w:left w:val="none" w:sz="0" w:space="0" w:color="auto"/>
        <w:bottom w:val="none" w:sz="0" w:space="0" w:color="auto"/>
        <w:right w:val="none" w:sz="0" w:space="0" w:color="auto"/>
      </w:divBdr>
    </w:div>
    <w:div w:id="274948776">
      <w:bodyDiv w:val="1"/>
      <w:marLeft w:val="0"/>
      <w:marRight w:val="0"/>
      <w:marTop w:val="0"/>
      <w:marBottom w:val="0"/>
      <w:divBdr>
        <w:top w:val="none" w:sz="0" w:space="0" w:color="auto"/>
        <w:left w:val="none" w:sz="0" w:space="0" w:color="auto"/>
        <w:bottom w:val="none" w:sz="0" w:space="0" w:color="auto"/>
        <w:right w:val="none" w:sz="0" w:space="0" w:color="auto"/>
      </w:divBdr>
    </w:div>
    <w:div w:id="394089880">
      <w:bodyDiv w:val="1"/>
      <w:marLeft w:val="0"/>
      <w:marRight w:val="0"/>
      <w:marTop w:val="0"/>
      <w:marBottom w:val="0"/>
      <w:divBdr>
        <w:top w:val="none" w:sz="0" w:space="0" w:color="auto"/>
        <w:left w:val="none" w:sz="0" w:space="0" w:color="auto"/>
        <w:bottom w:val="none" w:sz="0" w:space="0" w:color="auto"/>
        <w:right w:val="none" w:sz="0" w:space="0" w:color="auto"/>
      </w:divBdr>
    </w:div>
    <w:div w:id="480542012">
      <w:bodyDiv w:val="1"/>
      <w:marLeft w:val="0"/>
      <w:marRight w:val="0"/>
      <w:marTop w:val="0"/>
      <w:marBottom w:val="0"/>
      <w:divBdr>
        <w:top w:val="none" w:sz="0" w:space="0" w:color="auto"/>
        <w:left w:val="none" w:sz="0" w:space="0" w:color="auto"/>
        <w:bottom w:val="none" w:sz="0" w:space="0" w:color="auto"/>
        <w:right w:val="none" w:sz="0" w:space="0" w:color="auto"/>
      </w:divBdr>
    </w:div>
    <w:div w:id="608242114">
      <w:bodyDiv w:val="1"/>
      <w:marLeft w:val="0"/>
      <w:marRight w:val="0"/>
      <w:marTop w:val="0"/>
      <w:marBottom w:val="0"/>
      <w:divBdr>
        <w:top w:val="none" w:sz="0" w:space="0" w:color="auto"/>
        <w:left w:val="none" w:sz="0" w:space="0" w:color="auto"/>
        <w:bottom w:val="none" w:sz="0" w:space="0" w:color="auto"/>
        <w:right w:val="none" w:sz="0" w:space="0" w:color="auto"/>
      </w:divBdr>
    </w:div>
    <w:div w:id="619999013">
      <w:bodyDiv w:val="1"/>
      <w:marLeft w:val="0"/>
      <w:marRight w:val="0"/>
      <w:marTop w:val="0"/>
      <w:marBottom w:val="0"/>
      <w:divBdr>
        <w:top w:val="none" w:sz="0" w:space="0" w:color="auto"/>
        <w:left w:val="none" w:sz="0" w:space="0" w:color="auto"/>
        <w:bottom w:val="none" w:sz="0" w:space="0" w:color="auto"/>
        <w:right w:val="none" w:sz="0" w:space="0" w:color="auto"/>
      </w:divBdr>
    </w:div>
    <w:div w:id="702707282">
      <w:bodyDiv w:val="1"/>
      <w:marLeft w:val="0"/>
      <w:marRight w:val="0"/>
      <w:marTop w:val="0"/>
      <w:marBottom w:val="0"/>
      <w:divBdr>
        <w:top w:val="none" w:sz="0" w:space="0" w:color="auto"/>
        <w:left w:val="none" w:sz="0" w:space="0" w:color="auto"/>
        <w:bottom w:val="none" w:sz="0" w:space="0" w:color="auto"/>
        <w:right w:val="none" w:sz="0" w:space="0" w:color="auto"/>
      </w:divBdr>
    </w:div>
    <w:div w:id="827944799">
      <w:bodyDiv w:val="1"/>
      <w:marLeft w:val="0"/>
      <w:marRight w:val="0"/>
      <w:marTop w:val="0"/>
      <w:marBottom w:val="0"/>
      <w:divBdr>
        <w:top w:val="none" w:sz="0" w:space="0" w:color="auto"/>
        <w:left w:val="none" w:sz="0" w:space="0" w:color="auto"/>
        <w:bottom w:val="none" w:sz="0" w:space="0" w:color="auto"/>
        <w:right w:val="none" w:sz="0" w:space="0" w:color="auto"/>
      </w:divBdr>
    </w:div>
    <w:div w:id="941378586">
      <w:bodyDiv w:val="1"/>
      <w:marLeft w:val="0"/>
      <w:marRight w:val="0"/>
      <w:marTop w:val="0"/>
      <w:marBottom w:val="0"/>
      <w:divBdr>
        <w:top w:val="none" w:sz="0" w:space="0" w:color="auto"/>
        <w:left w:val="none" w:sz="0" w:space="0" w:color="auto"/>
        <w:bottom w:val="none" w:sz="0" w:space="0" w:color="auto"/>
        <w:right w:val="none" w:sz="0" w:space="0" w:color="auto"/>
      </w:divBdr>
    </w:div>
    <w:div w:id="973873442">
      <w:bodyDiv w:val="1"/>
      <w:marLeft w:val="0"/>
      <w:marRight w:val="0"/>
      <w:marTop w:val="0"/>
      <w:marBottom w:val="0"/>
      <w:divBdr>
        <w:top w:val="none" w:sz="0" w:space="0" w:color="auto"/>
        <w:left w:val="none" w:sz="0" w:space="0" w:color="auto"/>
        <w:bottom w:val="none" w:sz="0" w:space="0" w:color="auto"/>
        <w:right w:val="none" w:sz="0" w:space="0" w:color="auto"/>
      </w:divBdr>
    </w:div>
    <w:div w:id="1043016671">
      <w:bodyDiv w:val="1"/>
      <w:marLeft w:val="0"/>
      <w:marRight w:val="0"/>
      <w:marTop w:val="0"/>
      <w:marBottom w:val="0"/>
      <w:divBdr>
        <w:top w:val="none" w:sz="0" w:space="0" w:color="auto"/>
        <w:left w:val="none" w:sz="0" w:space="0" w:color="auto"/>
        <w:bottom w:val="none" w:sz="0" w:space="0" w:color="auto"/>
        <w:right w:val="none" w:sz="0" w:space="0" w:color="auto"/>
      </w:divBdr>
    </w:div>
    <w:div w:id="1237781674">
      <w:bodyDiv w:val="1"/>
      <w:marLeft w:val="0"/>
      <w:marRight w:val="0"/>
      <w:marTop w:val="0"/>
      <w:marBottom w:val="0"/>
      <w:divBdr>
        <w:top w:val="none" w:sz="0" w:space="0" w:color="auto"/>
        <w:left w:val="none" w:sz="0" w:space="0" w:color="auto"/>
        <w:bottom w:val="none" w:sz="0" w:space="0" w:color="auto"/>
        <w:right w:val="none" w:sz="0" w:space="0" w:color="auto"/>
      </w:divBdr>
    </w:div>
    <w:div w:id="1249271353">
      <w:bodyDiv w:val="1"/>
      <w:marLeft w:val="0"/>
      <w:marRight w:val="0"/>
      <w:marTop w:val="0"/>
      <w:marBottom w:val="0"/>
      <w:divBdr>
        <w:top w:val="none" w:sz="0" w:space="0" w:color="auto"/>
        <w:left w:val="none" w:sz="0" w:space="0" w:color="auto"/>
        <w:bottom w:val="none" w:sz="0" w:space="0" w:color="auto"/>
        <w:right w:val="none" w:sz="0" w:space="0" w:color="auto"/>
      </w:divBdr>
    </w:div>
    <w:div w:id="1352873873">
      <w:bodyDiv w:val="1"/>
      <w:marLeft w:val="0"/>
      <w:marRight w:val="0"/>
      <w:marTop w:val="0"/>
      <w:marBottom w:val="0"/>
      <w:divBdr>
        <w:top w:val="none" w:sz="0" w:space="0" w:color="auto"/>
        <w:left w:val="none" w:sz="0" w:space="0" w:color="auto"/>
        <w:bottom w:val="none" w:sz="0" w:space="0" w:color="auto"/>
        <w:right w:val="none" w:sz="0" w:space="0" w:color="auto"/>
      </w:divBdr>
    </w:div>
    <w:div w:id="1550460220">
      <w:bodyDiv w:val="1"/>
      <w:marLeft w:val="0"/>
      <w:marRight w:val="0"/>
      <w:marTop w:val="0"/>
      <w:marBottom w:val="0"/>
      <w:divBdr>
        <w:top w:val="none" w:sz="0" w:space="0" w:color="auto"/>
        <w:left w:val="none" w:sz="0" w:space="0" w:color="auto"/>
        <w:bottom w:val="none" w:sz="0" w:space="0" w:color="auto"/>
        <w:right w:val="none" w:sz="0" w:space="0" w:color="auto"/>
      </w:divBdr>
    </w:div>
    <w:div w:id="1791625797">
      <w:bodyDiv w:val="1"/>
      <w:marLeft w:val="0"/>
      <w:marRight w:val="0"/>
      <w:marTop w:val="0"/>
      <w:marBottom w:val="0"/>
      <w:divBdr>
        <w:top w:val="none" w:sz="0" w:space="0" w:color="auto"/>
        <w:left w:val="none" w:sz="0" w:space="0" w:color="auto"/>
        <w:bottom w:val="none" w:sz="0" w:space="0" w:color="auto"/>
        <w:right w:val="none" w:sz="0" w:space="0" w:color="auto"/>
      </w:divBdr>
    </w:div>
    <w:div w:id="21467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ikhvi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visittikh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A1D5-7E69-4608-952E-11624716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1919</Words>
  <Characters>14641</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Заместителю Председателя Правительства Ленинградской области – председатель комитета экономического развития</vt:lpstr>
    </vt:vector>
  </TitlesOfParts>
  <Company>Администрация Бокситогорского муниципального района</Company>
  <LinksUpToDate>false</LinksUpToDate>
  <CharactersWithSpaces>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Председателя Правительства Ленинградской области – председатель комитета экономического развития</dc:title>
  <dc:subject/>
  <dc:creator>Яна Агоповна Богданова</dc:creator>
  <cp:keywords/>
  <dc:description/>
  <cp:lastModifiedBy>Амур Анатолий Владимирович</cp:lastModifiedBy>
  <cp:revision>12</cp:revision>
  <cp:lastPrinted>2021-10-28T13:26:00Z</cp:lastPrinted>
  <dcterms:created xsi:type="dcterms:W3CDTF">2023-01-19T11:55:00Z</dcterms:created>
  <dcterms:modified xsi:type="dcterms:W3CDTF">2023-01-20T12:35:00Z</dcterms:modified>
</cp:coreProperties>
</file>